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C7835D" w14:textId="6A984236" w:rsidR="00AF3EBA" w:rsidRPr="00EE366B" w:rsidRDefault="00AF3EBA" w:rsidP="00AF3EBA">
      <w:pPr>
        <w:pStyle w:val="LGAItemNoHeading"/>
        <w:spacing w:before="240"/>
        <w:rPr>
          <w:rFonts w:ascii="Arial" w:hAnsi="Arial" w:cs="Arial"/>
          <w:sz w:val="28"/>
          <w:szCs w:val="28"/>
        </w:rPr>
      </w:pPr>
      <w:r w:rsidRPr="00EE366B">
        <w:rPr>
          <w:rFonts w:ascii="Arial" w:hAnsi="Arial" w:cs="Arial"/>
          <w:sz w:val="28"/>
          <w:szCs w:val="28"/>
        </w:rPr>
        <w:t xml:space="preserve">Improvement and Innovation </w:t>
      </w:r>
      <w:r w:rsidR="00864A39" w:rsidRPr="00EE366B">
        <w:rPr>
          <w:rFonts w:ascii="Arial" w:hAnsi="Arial" w:cs="Arial"/>
          <w:sz w:val="28"/>
          <w:szCs w:val="28"/>
        </w:rPr>
        <w:t>Board: end of year report</w:t>
      </w:r>
    </w:p>
    <w:p w14:paraId="19078B30" w14:textId="77777777" w:rsidR="00AF3EBA" w:rsidRPr="00EE366B" w:rsidRDefault="00AF3EBA" w:rsidP="00AF3EBA">
      <w:pPr>
        <w:pStyle w:val="MainText"/>
        <w:spacing w:line="240" w:lineRule="auto"/>
        <w:rPr>
          <w:rFonts w:ascii="Arial" w:hAnsi="Arial" w:cs="Arial"/>
          <w:b/>
          <w:szCs w:val="22"/>
        </w:rPr>
      </w:pPr>
      <w:r w:rsidRPr="00EE366B">
        <w:rPr>
          <w:rFonts w:ascii="Arial" w:hAnsi="Arial" w:cs="Arial"/>
          <w:b/>
          <w:szCs w:val="22"/>
        </w:rPr>
        <w:t>Purpose:</w:t>
      </w:r>
    </w:p>
    <w:p w14:paraId="5173626A" w14:textId="77777777" w:rsidR="00AF3EBA" w:rsidRPr="00EE366B" w:rsidRDefault="00AF3EBA" w:rsidP="00AF3EBA">
      <w:pPr>
        <w:pStyle w:val="MainText"/>
        <w:spacing w:line="240" w:lineRule="auto"/>
        <w:rPr>
          <w:rFonts w:ascii="Arial" w:hAnsi="Arial" w:cs="Arial"/>
          <w:b/>
          <w:szCs w:val="22"/>
        </w:rPr>
      </w:pPr>
    </w:p>
    <w:p w14:paraId="52935C44" w14:textId="35722BED" w:rsidR="00AF3EBA" w:rsidRPr="00EE366B" w:rsidRDefault="00864A39" w:rsidP="00AF3EBA">
      <w:pPr>
        <w:pStyle w:val="MainText"/>
        <w:spacing w:line="240" w:lineRule="auto"/>
        <w:rPr>
          <w:rFonts w:ascii="Arial" w:hAnsi="Arial" w:cs="Arial"/>
          <w:szCs w:val="22"/>
        </w:rPr>
      </w:pPr>
      <w:r w:rsidRPr="00EE366B">
        <w:rPr>
          <w:rFonts w:ascii="Arial" w:hAnsi="Arial" w:cs="Arial"/>
          <w:szCs w:val="22"/>
        </w:rPr>
        <w:t>For information and discussion</w:t>
      </w:r>
      <w:r w:rsidR="00AF3EBA" w:rsidRPr="00EE366B">
        <w:rPr>
          <w:rFonts w:ascii="Arial" w:hAnsi="Arial" w:cs="Arial"/>
          <w:szCs w:val="22"/>
        </w:rPr>
        <w:t>.</w:t>
      </w:r>
    </w:p>
    <w:p w14:paraId="7A477BC9" w14:textId="77777777" w:rsidR="00AF3EBA" w:rsidRPr="00EE366B" w:rsidRDefault="00AF3EBA" w:rsidP="00AF3EBA">
      <w:pPr>
        <w:pStyle w:val="MainText"/>
        <w:spacing w:line="240" w:lineRule="auto"/>
        <w:rPr>
          <w:rFonts w:ascii="Arial" w:hAnsi="Arial" w:cs="Arial"/>
          <w:b/>
          <w:szCs w:val="22"/>
        </w:rPr>
      </w:pPr>
    </w:p>
    <w:p w14:paraId="2364BB1E" w14:textId="77777777" w:rsidR="00AF3EBA" w:rsidRPr="00EE366B" w:rsidRDefault="00AF3EBA" w:rsidP="00AF3EBA">
      <w:pPr>
        <w:pStyle w:val="MainText"/>
        <w:spacing w:line="240" w:lineRule="auto"/>
        <w:rPr>
          <w:rFonts w:ascii="Arial" w:hAnsi="Arial" w:cs="Arial"/>
          <w:szCs w:val="22"/>
        </w:rPr>
      </w:pPr>
      <w:r w:rsidRPr="00EE366B">
        <w:rPr>
          <w:rFonts w:ascii="Arial" w:hAnsi="Arial" w:cs="Arial"/>
          <w:b/>
          <w:szCs w:val="22"/>
        </w:rPr>
        <w:t>Summary:</w:t>
      </w:r>
    </w:p>
    <w:p w14:paraId="6A6B335B" w14:textId="77777777" w:rsidR="00AF3EBA" w:rsidRPr="00EE366B" w:rsidRDefault="00AF3EBA" w:rsidP="00AF3EBA">
      <w:pPr>
        <w:pStyle w:val="MainText"/>
        <w:spacing w:line="240" w:lineRule="auto"/>
        <w:rPr>
          <w:rFonts w:ascii="Arial" w:hAnsi="Arial" w:cs="Arial"/>
          <w:szCs w:val="22"/>
        </w:rPr>
      </w:pPr>
    </w:p>
    <w:p w14:paraId="7D6F878F" w14:textId="61F7D57F" w:rsidR="000E108B" w:rsidRPr="00EE366B" w:rsidRDefault="000E108B" w:rsidP="00AF3EBA">
      <w:pPr>
        <w:pStyle w:val="NoSpacing"/>
        <w:rPr>
          <w:rFonts w:ascii="Arial" w:hAnsi="Arial" w:cs="Arial"/>
          <w:szCs w:val="22"/>
        </w:rPr>
      </w:pPr>
      <w:r w:rsidRPr="00EE366B">
        <w:rPr>
          <w:rFonts w:ascii="Arial" w:hAnsi="Arial" w:cs="Arial"/>
          <w:szCs w:val="22"/>
        </w:rPr>
        <w:t xml:space="preserve">This report provides an overview of the activities and achievements of the Improvement and Innovation Board over the past year. </w:t>
      </w:r>
    </w:p>
    <w:p w14:paraId="2D9E1283" w14:textId="055C84F0" w:rsidR="00AF3EBA" w:rsidRPr="00EE366B" w:rsidRDefault="00AF3EBA" w:rsidP="00AF3EBA">
      <w:pPr>
        <w:pStyle w:val="NoSpacing"/>
        <w:rPr>
          <w:rFonts w:ascii="Arial" w:hAnsi="Arial" w:cs="Arial"/>
          <w:szCs w:val="22"/>
        </w:rPr>
      </w:pPr>
    </w:p>
    <w:p w14:paraId="2438E703" w14:textId="77777777" w:rsidR="00AF3EBA" w:rsidRPr="00EE366B" w:rsidRDefault="00AF3EBA" w:rsidP="00AF3EBA">
      <w:pPr>
        <w:pStyle w:val="NoSpacing"/>
        <w:rPr>
          <w:rFonts w:ascii="Arial" w:hAnsi="Arial" w:cs="Arial"/>
          <w:szCs w:val="22"/>
        </w:rPr>
      </w:pPr>
    </w:p>
    <w:p w14:paraId="36031324" w14:textId="77777777" w:rsidR="00AF3EBA" w:rsidRPr="00EE366B" w:rsidRDefault="00AF3EBA" w:rsidP="00AF3EBA">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AF3EBA" w:rsidRPr="00EE366B" w14:paraId="34F52F98" w14:textId="77777777" w:rsidTr="004F4165">
        <w:tc>
          <w:tcPr>
            <w:tcW w:w="9157" w:type="dxa"/>
          </w:tcPr>
          <w:p w14:paraId="2F0216A2" w14:textId="77777777" w:rsidR="00AF3EBA" w:rsidRPr="00EE366B" w:rsidRDefault="00AF3EBA" w:rsidP="004F4165">
            <w:pPr>
              <w:pStyle w:val="MainText"/>
              <w:spacing w:line="240" w:lineRule="auto"/>
              <w:rPr>
                <w:rFonts w:ascii="Arial" w:hAnsi="Arial" w:cs="Arial"/>
                <w:b/>
                <w:szCs w:val="22"/>
              </w:rPr>
            </w:pPr>
          </w:p>
          <w:p w14:paraId="7E2B146C" w14:textId="77777777" w:rsidR="00AF3EBA" w:rsidRPr="00EE366B" w:rsidRDefault="00AF3EBA" w:rsidP="004F4165">
            <w:pPr>
              <w:pStyle w:val="MainText"/>
              <w:spacing w:line="240" w:lineRule="auto"/>
              <w:rPr>
                <w:rFonts w:ascii="Arial" w:hAnsi="Arial" w:cs="Arial"/>
                <w:b/>
                <w:szCs w:val="22"/>
              </w:rPr>
            </w:pPr>
            <w:r w:rsidRPr="00EE366B">
              <w:rPr>
                <w:rFonts w:ascii="Arial" w:hAnsi="Arial" w:cs="Arial"/>
                <w:b/>
                <w:szCs w:val="22"/>
              </w:rPr>
              <w:t>Recommendation</w:t>
            </w:r>
          </w:p>
          <w:p w14:paraId="55BB6FB0" w14:textId="77777777" w:rsidR="00AF3EBA" w:rsidRPr="00EE366B" w:rsidRDefault="00AF3EBA" w:rsidP="004F4165">
            <w:pPr>
              <w:pStyle w:val="MainText"/>
              <w:spacing w:line="240" w:lineRule="auto"/>
              <w:rPr>
                <w:rFonts w:ascii="Arial" w:hAnsi="Arial" w:cs="Arial"/>
                <w:szCs w:val="22"/>
              </w:rPr>
            </w:pPr>
          </w:p>
          <w:p w14:paraId="12B8A7E7" w14:textId="27E47FA6" w:rsidR="00AF3EBA" w:rsidRPr="00EE366B" w:rsidRDefault="00864A39" w:rsidP="004F4165">
            <w:pPr>
              <w:pStyle w:val="MainText"/>
              <w:spacing w:line="240" w:lineRule="auto"/>
              <w:rPr>
                <w:rFonts w:ascii="Arial" w:hAnsi="Arial" w:cs="Arial"/>
                <w:szCs w:val="22"/>
              </w:rPr>
            </w:pPr>
            <w:r w:rsidRPr="00EE366B">
              <w:rPr>
                <w:rFonts w:ascii="Arial" w:hAnsi="Arial" w:cs="Arial"/>
                <w:szCs w:val="22"/>
              </w:rPr>
              <w:t>Members are invited to note the activities and achievements for 201</w:t>
            </w:r>
            <w:r w:rsidR="00A330FE" w:rsidRPr="00EE366B">
              <w:rPr>
                <w:rFonts w:ascii="Arial" w:hAnsi="Arial" w:cs="Arial"/>
                <w:szCs w:val="22"/>
              </w:rPr>
              <w:t>8</w:t>
            </w:r>
            <w:r w:rsidRPr="00EE366B">
              <w:rPr>
                <w:rFonts w:ascii="Arial" w:hAnsi="Arial" w:cs="Arial"/>
                <w:szCs w:val="22"/>
              </w:rPr>
              <w:t>/1</w:t>
            </w:r>
            <w:r w:rsidR="00A330FE" w:rsidRPr="00EE366B">
              <w:rPr>
                <w:rFonts w:ascii="Arial" w:hAnsi="Arial" w:cs="Arial"/>
                <w:szCs w:val="22"/>
              </w:rPr>
              <w:t>9</w:t>
            </w:r>
            <w:r w:rsidRPr="00EE366B">
              <w:rPr>
                <w:rFonts w:ascii="Arial" w:hAnsi="Arial" w:cs="Arial"/>
                <w:szCs w:val="22"/>
              </w:rPr>
              <w:t>.</w:t>
            </w:r>
          </w:p>
          <w:p w14:paraId="510E1126" w14:textId="77777777" w:rsidR="00AF3EBA" w:rsidRPr="00EE366B" w:rsidRDefault="00AF3EBA" w:rsidP="004F4165">
            <w:pPr>
              <w:pStyle w:val="MainText"/>
              <w:spacing w:line="240" w:lineRule="auto"/>
              <w:rPr>
                <w:rFonts w:ascii="Arial" w:hAnsi="Arial" w:cs="Arial"/>
                <w:b/>
                <w:szCs w:val="22"/>
              </w:rPr>
            </w:pPr>
          </w:p>
          <w:p w14:paraId="23B4BC8B" w14:textId="77777777" w:rsidR="00AF3EBA" w:rsidRPr="00EE366B" w:rsidRDefault="00AF3EBA" w:rsidP="004F4165">
            <w:pPr>
              <w:pStyle w:val="MainText"/>
              <w:spacing w:line="240" w:lineRule="auto"/>
              <w:rPr>
                <w:rFonts w:ascii="Arial" w:hAnsi="Arial" w:cs="Arial"/>
                <w:b/>
                <w:szCs w:val="22"/>
              </w:rPr>
            </w:pPr>
            <w:r w:rsidRPr="00EE366B">
              <w:rPr>
                <w:rFonts w:ascii="Arial" w:hAnsi="Arial" w:cs="Arial"/>
                <w:b/>
                <w:szCs w:val="22"/>
              </w:rPr>
              <w:t>Action</w:t>
            </w:r>
          </w:p>
          <w:p w14:paraId="67B1DCE3" w14:textId="77777777" w:rsidR="00AF3EBA" w:rsidRPr="00EE366B" w:rsidRDefault="00AF3EBA" w:rsidP="004F4165">
            <w:pPr>
              <w:pStyle w:val="MainText"/>
              <w:spacing w:line="240" w:lineRule="auto"/>
              <w:rPr>
                <w:rFonts w:ascii="Arial" w:hAnsi="Arial" w:cs="Arial"/>
                <w:szCs w:val="22"/>
              </w:rPr>
            </w:pPr>
          </w:p>
          <w:p w14:paraId="2D73D9BE" w14:textId="4FD839FD" w:rsidR="00AF3EBA" w:rsidRPr="00EE366B" w:rsidRDefault="00AF3EBA" w:rsidP="004F4165">
            <w:pPr>
              <w:pStyle w:val="MainText"/>
              <w:spacing w:line="240" w:lineRule="auto"/>
              <w:rPr>
                <w:rFonts w:ascii="Arial" w:hAnsi="Arial" w:cs="Arial"/>
                <w:b/>
                <w:szCs w:val="22"/>
              </w:rPr>
            </w:pPr>
            <w:r w:rsidRPr="00EE366B">
              <w:rPr>
                <w:rFonts w:ascii="Arial" w:hAnsi="Arial" w:cs="Arial"/>
                <w:szCs w:val="22"/>
              </w:rPr>
              <w:t xml:space="preserve">Officers to </w:t>
            </w:r>
            <w:r w:rsidR="000E108B" w:rsidRPr="00EE366B">
              <w:rPr>
                <w:rFonts w:ascii="Arial" w:hAnsi="Arial" w:cs="Arial"/>
                <w:szCs w:val="22"/>
              </w:rPr>
              <w:t>action</w:t>
            </w:r>
            <w:r w:rsidRPr="00EE366B">
              <w:rPr>
                <w:rFonts w:ascii="Arial" w:hAnsi="Arial" w:cs="Arial"/>
                <w:szCs w:val="22"/>
              </w:rPr>
              <w:t xml:space="preserve"> as appropriate.</w:t>
            </w:r>
          </w:p>
          <w:p w14:paraId="5075095E" w14:textId="77777777" w:rsidR="00AF3EBA" w:rsidRPr="00EE366B" w:rsidRDefault="00AF3EBA" w:rsidP="004F4165">
            <w:pPr>
              <w:pStyle w:val="MainText"/>
              <w:spacing w:line="240" w:lineRule="auto"/>
              <w:rPr>
                <w:rFonts w:ascii="Arial" w:hAnsi="Arial" w:cs="Arial"/>
                <w:b/>
                <w:szCs w:val="22"/>
              </w:rPr>
            </w:pPr>
          </w:p>
        </w:tc>
      </w:tr>
    </w:tbl>
    <w:p w14:paraId="3D2FA8E5" w14:textId="77777777" w:rsidR="00AF3EBA" w:rsidRPr="00EE366B" w:rsidRDefault="00AF3EBA" w:rsidP="00AF3EBA">
      <w:pPr>
        <w:pStyle w:val="MainText"/>
        <w:spacing w:line="240" w:lineRule="auto"/>
        <w:rPr>
          <w:rFonts w:ascii="Arial" w:hAnsi="Arial" w:cs="Arial"/>
          <w:szCs w:val="22"/>
        </w:rPr>
      </w:pPr>
    </w:p>
    <w:p w14:paraId="686F2863" w14:textId="77777777" w:rsidR="00AF3EBA" w:rsidRPr="00EE366B" w:rsidRDefault="00AF3EBA" w:rsidP="00AF3EBA">
      <w:pPr>
        <w:pStyle w:val="MainText"/>
        <w:spacing w:line="240" w:lineRule="auto"/>
        <w:rPr>
          <w:rFonts w:ascii="Arial" w:hAnsi="Arial" w:cs="Arial"/>
          <w:szCs w:val="22"/>
        </w:rPr>
      </w:pPr>
    </w:p>
    <w:p w14:paraId="0B6D5DF2" w14:textId="77777777" w:rsidR="00AF3EBA" w:rsidRPr="00EE366B" w:rsidRDefault="00AF3EBA" w:rsidP="00AF3EBA">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4"/>
        <w:gridCol w:w="6307"/>
      </w:tblGrid>
      <w:tr w:rsidR="00FB3CFA" w:rsidRPr="00EE366B" w14:paraId="197C662A" w14:textId="77777777" w:rsidTr="004F4165">
        <w:tc>
          <w:tcPr>
            <w:tcW w:w="2802" w:type="dxa"/>
          </w:tcPr>
          <w:p w14:paraId="21F19D74" w14:textId="4722224D" w:rsidR="00FB3CFA" w:rsidRPr="00EE366B" w:rsidRDefault="00FB3CFA" w:rsidP="004F4165">
            <w:pPr>
              <w:pStyle w:val="MainText"/>
              <w:spacing w:before="120" w:line="240" w:lineRule="auto"/>
              <w:rPr>
                <w:rFonts w:ascii="Arial" w:hAnsi="Arial" w:cs="Arial"/>
                <w:b/>
                <w:szCs w:val="22"/>
              </w:rPr>
            </w:pPr>
            <w:r w:rsidRPr="00EE366B">
              <w:rPr>
                <w:rFonts w:ascii="Arial" w:hAnsi="Arial" w:cs="Arial"/>
                <w:b/>
                <w:szCs w:val="22"/>
              </w:rPr>
              <w:t>Lead Member:</w:t>
            </w:r>
          </w:p>
        </w:tc>
        <w:tc>
          <w:tcPr>
            <w:tcW w:w="6378" w:type="dxa"/>
          </w:tcPr>
          <w:p w14:paraId="4D323086" w14:textId="4038FCA9" w:rsidR="00FB3CFA" w:rsidRPr="00EE366B" w:rsidRDefault="00FB3CFA" w:rsidP="004F4165">
            <w:pPr>
              <w:pStyle w:val="MainText"/>
              <w:spacing w:before="120" w:line="240" w:lineRule="auto"/>
              <w:rPr>
                <w:rFonts w:ascii="Arial" w:hAnsi="Arial" w:cs="Arial"/>
                <w:szCs w:val="22"/>
              </w:rPr>
            </w:pPr>
            <w:r w:rsidRPr="00EE366B">
              <w:rPr>
                <w:rFonts w:ascii="Arial" w:hAnsi="Arial" w:cs="Arial"/>
                <w:szCs w:val="22"/>
              </w:rPr>
              <w:t xml:space="preserve">Cllr </w:t>
            </w:r>
            <w:r w:rsidR="00BB3071" w:rsidRPr="00EE366B">
              <w:rPr>
                <w:rFonts w:ascii="Arial" w:hAnsi="Arial" w:cs="Arial"/>
                <w:szCs w:val="22"/>
              </w:rPr>
              <w:t>Peter Fleming</w:t>
            </w:r>
            <w:r w:rsidR="00DD0760" w:rsidRPr="00EE366B">
              <w:rPr>
                <w:rFonts w:ascii="Arial" w:hAnsi="Arial" w:cs="Arial"/>
                <w:szCs w:val="22"/>
              </w:rPr>
              <w:t xml:space="preserve"> OBE</w:t>
            </w:r>
          </w:p>
        </w:tc>
      </w:tr>
      <w:tr w:rsidR="00AF3EBA" w:rsidRPr="00EE366B" w14:paraId="186DB9FC" w14:textId="77777777" w:rsidTr="004F4165">
        <w:tc>
          <w:tcPr>
            <w:tcW w:w="2802" w:type="dxa"/>
          </w:tcPr>
          <w:p w14:paraId="7DB9C9AD" w14:textId="77777777" w:rsidR="00AF3EBA" w:rsidRPr="00EE366B" w:rsidRDefault="00AF3EBA" w:rsidP="004F4165">
            <w:pPr>
              <w:pStyle w:val="MainText"/>
              <w:spacing w:before="120" w:line="240" w:lineRule="auto"/>
              <w:rPr>
                <w:rFonts w:ascii="Arial" w:hAnsi="Arial" w:cs="Arial"/>
                <w:szCs w:val="22"/>
              </w:rPr>
            </w:pPr>
            <w:r w:rsidRPr="00EE366B">
              <w:rPr>
                <w:rFonts w:ascii="Arial" w:hAnsi="Arial" w:cs="Arial"/>
                <w:b/>
                <w:szCs w:val="22"/>
              </w:rPr>
              <w:t>Contact officer:</w:t>
            </w:r>
            <w:r w:rsidRPr="00EE366B">
              <w:rPr>
                <w:rFonts w:ascii="Arial" w:hAnsi="Arial" w:cs="Arial"/>
                <w:szCs w:val="22"/>
              </w:rPr>
              <w:t xml:space="preserve"> </w:t>
            </w:r>
          </w:p>
        </w:tc>
        <w:tc>
          <w:tcPr>
            <w:tcW w:w="6378" w:type="dxa"/>
          </w:tcPr>
          <w:p w14:paraId="5B7AFDF6" w14:textId="61C596DC" w:rsidR="00AF3EBA" w:rsidRPr="00EE366B" w:rsidRDefault="0097501A" w:rsidP="004F4165">
            <w:pPr>
              <w:pStyle w:val="MainText"/>
              <w:spacing w:before="120" w:line="240" w:lineRule="auto"/>
              <w:rPr>
                <w:rFonts w:ascii="Arial" w:hAnsi="Arial" w:cs="Arial"/>
                <w:szCs w:val="22"/>
              </w:rPr>
            </w:pPr>
            <w:r>
              <w:rPr>
                <w:rFonts w:ascii="Arial" w:hAnsi="Arial" w:cs="Arial"/>
                <w:szCs w:val="22"/>
              </w:rPr>
              <w:t>Matthew Hamilton</w:t>
            </w:r>
          </w:p>
        </w:tc>
      </w:tr>
      <w:tr w:rsidR="00AF3EBA" w:rsidRPr="00EE366B" w14:paraId="6BB58A62" w14:textId="77777777" w:rsidTr="004F4165">
        <w:tc>
          <w:tcPr>
            <w:tcW w:w="2802" w:type="dxa"/>
          </w:tcPr>
          <w:p w14:paraId="4484B670" w14:textId="77777777" w:rsidR="00AF3EBA" w:rsidRPr="00EE366B" w:rsidRDefault="00AF3EBA" w:rsidP="004F4165">
            <w:pPr>
              <w:pStyle w:val="MainText"/>
              <w:spacing w:before="120" w:line="240" w:lineRule="auto"/>
              <w:rPr>
                <w:rFonts w:ascii="Arial" w:hAnsi="Arial" w:cs="Arial"/>
                <w:b/>
                <w:szCs w:val="22"/>
              </w:rPr>
            </w:pPr>
            <w:r w:rsidRPr="00EE366B">
              <w:rPr>
                <w:rFonts w:ascii="Arial" w:hAnsi="Arial" w:cs="Arial"/>
                <w:b/>
                <w:szCs w:val="22"/>
              </w:rPr>
              <w:t>Position:</w:t>
            </w:r>
          </w:p>
        </w:tc>
        <w:tc>
          <w:tcPr>
            <w:tcW w:w="6378" w:type="dxa"/>
          </w:tcPr>
          <w:p w14:paraId="3257C1E0" w14:textId="2DCAD791" w:rsidR="00AF3EBA" w:rsidRPr="00EE366B" w:rsidRDefault="00DD0760" w:rsidP="004F4165">
            <w:pPr>
              <w:pStyle w:val="MainText"/>
              <w:spacing w:before="120" w:line="240" w:lineRule="auto"/>
              <w:rPr>
                <w:rFonts w:ascii="Arial" w:hAnsi="Arial" w:cs="Arial"/>
                <w:szCs w:val="22"/>
              </w:rPr>
            </w:pPr>
            <w:r w:rsidRPr="00EE366B">
              <w:rPr>
                <w:rFonts w:ascii="Arial" w:hAnsi="Arial" w:cs="Arial"/>
                <w:szCs w:val="22"/>
              </w:rPr>
              <w:t xml:space="preserve">Improvement </w:t>
            </w:r>
            <w:r w:rsidR="0097501A">
              <w:rPr>
                <w:rFonts w:ascii="Arial" w:hAnsi="Arial" w:cs="Arial"/>
                <w:szCs w:val="22"/>
              </w:rPr>
              <w:t>Manager</w:t>
            </w:r>
          </w:p>
        </w:tc>
      </w:tr>
      <w:tr w:rsidR="00AF3EBA" w:rsidRPr="00EE366B" w14:paraId="7C20D26C" w14:textId="77777777" w:rsidTr="004F4165">
        <w:tc>
          <w:tcPr>
            <w:tcW w:w="2802" w:type="dxa"/>
          </w:tcPr>
          <w:p w14:paraId="2E8AD3E7" w14:textId="77777777" w:rsidR="00AF3EBA" w:rsidRPr="00EE366B" w:rsidRDefault="00AF3EBA" w:rsidP="004F4165">
            <w:pPr>
              <w:pStyle w:val="MainText"/>
              <w:spacing w:before="120" w:line="240" w:lineRule="auto"/>
              <w:rPr>
                <w:rFonts w:ascii="Arial" w:hAnsi="Arial" w:cs="Arial"/>
                <w:b/>
                <w:szCs w:val="22"/>
              </w:rPr>
            </w:pPr>
            <w:r w:rsidRPr="00EE366B">
              <w:rPr>
                <w:rFonts w:ascii="Arial" w:hAnsi="Arial" w:cs="Arial"/>
                <w:b/>
                <w:szCs w:val="22"/>
              </w:rPr>
              <w:t>Phone no:</w:t>
            </w:r>
          </w:p>
        </w:tc>
        <w:tc>
          <w:tcPr>
            <w:tcW w:w="6378" w:type="dxa"/>
          </w:tcPr>
          <w:p w14:paraId="1EF019F7" w14:textId="05EE760F" w:rsidR="00AF3EBA" w:rsidRPr="00EE366B" w:rsidRDefault="00454DB9" w:rsidP="004F4165">
            <w:pPr>
              <w:pStyle w:val="MainText"/>
              <w:spacing w:before="120" w:line="240" w:lineRule="auto"/>
              <w:rPr>
                <w:rFonts w:ascii="Arial" w:hAnsi="Arial" w:cs="Arial"/>
                <w:szCs w:val="22"/>
              </w:rPr>
            </w:pPr>
            <w:r w:rsidRPr="00EE366B">
              <w:rPr>
                <w:rFonts w:ascii="Arial" w:hAnsi="Arial" w:cs="Arial"/>
                <w:szCs w:val="22"/>
              </w:rPr>
              <w:t>020 7664 3</w:t>
            </w:r>
            <w:r w:rsidR="0097501A">
              <w:rPr>
                <w:rFonts w:ascii="Arial" w:hAnsi="Arial" w:cs="Arial"/>
                <w:szCs w:val="22"/>
              </w:rPr>
              <w:t>049</w:t>
            </w:r>
          </w:p>
        </w:tc>
      </w:tr>
      <w:tr w:rsidR="00AF3EBA" w:rsidRPr="00EE366B" w14:paraId="3FCA8156" w14:textId="77777777" w:rsidTr="004F4165">
        <w:trPr>
          <w:trHeight w:val="80"/>
        </w:trPr>
        <w:tc>
          <w:tcPr>
            <w:tcW w:w="2802" w:type="dxa"/>
          </w:tcPr>
          <w:p w14:paraId="12357432" w14:textId="77777777" w:rsidR="00AF3EBA" w:rsidRPr="00EE366B" w:rsidRDefault="00AF3EBA" w:rsidP="004F4165">
            <w:pPr>
              <w:pStyle w:val="MainText"/>
              <w:spacing w:before="120" w:line="240" w:lineRule="auto"/>
              <w:rPr>
                <w:rFonts w:ascii="Arial" w:hAnsi="Arial" w:cs="Arial"/>
                <w:b/>
                <w:szCs w:val="22"/>
              </w:rPr>
            </w:pPr>
            <w:r w:rsidRPr="00EE366B">
              <w:rPr>
                <w:rFonts w:ascii="Arial" w:hAnsi="Arial" w:cs="Arial"/>
                <w:b/>
                <w:szCs w:val="22"/>
              </w:rPr>
              <w:t>Email:</w:t>
            </w:r>
          </w:p>
        </w:tc>
        <w:tc>
          <w:tcPr>
            <w:tcW w:w="6378" w:type="dxa"/>
          </w:tcPr>
          <w:p w14:paraId="27B7587D" w14:textId="79075765" w:rsidR="00AF3EBA" w:rsidRPr="00EE366B" w:rsidRDefault="0097501A" w:rsidP="004F4165">
            <w:pPr>
              <w:pStyle w:val="MainText"/>
              <w:spacing w:before="120" w:line="240" w:lineRule="auto"/>
              <w:rPr>
                <w:rFonts w:ascii="Arial" w:hAnsi="Arial" w:cs="Arial"/>
                <w:szCs w:val="22"/>
              </w:rPr>
            </w:pPr>
            <w:r>
              <w:rPr>
                <w:rFonts w:ascii="Arial" w:hAnsi="Arial" w:cs="Arial"/>
                <w:szCs w:val="22"/>
              </w:rPr>
              <w:t>Matthew.hamilton</w:t>
            </w:r>
            <w:bookmarkStart w:id="0" w:name="_GoBack"/>
            <w:bookmarkEnd w:id="0"/>
            <w:r w:rsidR="00454DB9" w:rsidRPr="00EE366B">
              <w:rPr>
                <w:rFonts w:ascii="Arial" w:hAnsi="Arial" w:cs="Arial"/>
                <w:szCs w:val="22"/>
              </w:rPr>
              <w:t>@local.gov.uk</w:t>
            </w:r>
          </w:p>
        </w:tc>
      </w:tr>
    </w:tbl>
    <w:p w14:paraId="56D0967C" w14:textId="77777777" w:rsidR="00AF3EBA" w:rsidRPr="00EE366B" w:rsidRDefault="00AF3EBA" w:rsidP="00AF3EBA">
      <w:pPr>
        <w:pStyle w:val="MainText"/>
        <w:spacing w:line="240" w:lineRule="auto"/>
        <w:rPr>
          <w:rFonts w:ascii="Arial" w:hAnsi="Arial" w:cs="Arial"/>
          <w:szCs w:val="22"/>
        </w:rPr>
      </w:pPr>
    </w:p>
    <w:p w14:paraId="1B29EF83" w14:textId="77777777" w:rsidR="00AF3EBA" w:rsidRPr="00EE366B" w:rsidRDefault="00AF3EBA" w:rsidP="00AF3EBA">
      <w:pPr>
        <w:rPr>
          <w:rFonts w:ascii="Arial" w:hAnsi="Arial" w:cs="Arial"/>
          <w:szCs w:val="22"/>
        </w:rPr>
        <w:sectPr w:rsidR="00AF3EBA" w:rsidRPr="00EE366B" w:rsidSect="00AF3EBA">
          <w:headerReference w:type="default" r:id="rId11"/>
          <w:footerReference w:type="default" r:id="rId12"/>
          <w:headerReference w:type="first" r:id="rId13"/>
          <w:type w:val="continuous"/>
          <w:pgSz w:w="11907" w:h="16840" w:code="9"/>
          <w:pgMar w:top="1418" w:right="1418" w:bottom="851" w:left="1418" w:header="1134" w:footer="567" w:gutter="0"/>
          <w:cols w:space="720"/>
        </w:sectPr>
      </w:pPr>
    </w:p>
    <w:p w14:paraId="6B1E6303" w14:textId="6F871BA8" w:rsidR="00AF3EBA" w:rsidRPr="00EE366B" w:rsidRDefault="00AF3EBA" w:rsidP="00AF3EBA">
      <w:pPr>
        <w:rPr>
          <w:rFonts w:ascii="Arial" w:hAnsi="Arial" w:cs="Arial"/>
          <w:b/>
          <w:sz w:val="28"/>
          <w:szCs w:val="28"/>
        </w:rPr>
      </w:pPr>
      <w:r w:rsidRPr="00EE366B">
        <w:rPr>
          <w:rFonts w:ascii="Arial" w:hAnsi="Arial" w:cs="Arial"/>
          <w:szCs w:val="22"/>
        </w:rPr>
        <w:lastRenderedPageBreak/>
        <w:br w:type="page"/>
      </w:r>
    </w:p>
    <w:p w14:paraId="597EA563" w14:textId="6AAD62FD" w:rsidR="00FE0CE0" w:rsidRPr="00EE366B" w:rsidRDefault="040B568E" w:rsidP="00B934FE">
      <w:pPr>
        <w:pStyle w:val="LGAItemNoHeading"/>
        <w:spacing w:before="240"/>
        <w:rPr>
          <w:rFonts w:ascii="Arial" w:hAnsi="Arial" w:cs="Arial"/>
          <w:b w:val="0"/>
          <w:sz w:val="28"/>
          <w:szCs w:val="28"/>
        </w:rPr>
      </w:pPr>
      <w:r w:rsidRPr="00EE366B">
        <w:rPr>
          <w:rFonts w:ascii="Arial" w:hAnsi="Arial" w:cs="Arial"/>
          <w:sz w:val="28"/>
          <w:szCs w:val="28"/>
        </w:rPr>
        <w:lastRenderedPageBreak/>
        <w:t>Improvement and Innovation Board: end of year report</w:t>
      </w:r>
    </w:p>
    <w:p w14:paraId="6A9BA96B" w14:textId="59860BFA" w:rsidR="00451094" w:rsidRPr="00EE366B" w:rsidRDefault="5DBF2633" w:rsidP="5DBF2633">
      <w:pPr>
        <w:spacing w:after="240"/>
        <w:rPr>
          <w:rFonts w:ascii="Arial" w:hAnsi="Arial" w:cs="Arial"/>
          <w:color w:val="FF0000"/>
        </w:rPr>
      </w:pPr>
      <w:r w:rsidRPr="00EE366B">
        <w:rPr>
          <w:rFonts w:ascii="Arial" w:hAnsi="Arial" w:cs="Arial"/>
          <w:b/>
          <w:bCs/>
        </w:rPr>
        <w:t>Improvement</w:t>
      </w:r>
    </w:p>
    <w:p w14:paraId="0F377D87" w14:textId="214BB449" w:rsidR="00522EAE" w:rsidRPr="00EE366B" w:rsidRDefault="040B568E" w:rsidP="040B568E">
      <w:pPr>
        <w:numPr>
          <w:ilvl w:val="0"/>
          <w:numId w:val="31"/>
        </w:numPr>
        <w:spacing w:after="240"/>
        <w:rPr>
          <w:rFonts w:ascii="Arial" w:eastAsia="Calibri" w:hAnsi="Arial" w:cs="Arial"/>
        </w:rPr>
      </w:pPr>
      <w:r w:rsidRPr="00EE366B">
        <w:rPr>
          <w:rFonts w:ascii="Arial" w:eastAsia="Calibri" w:hAnsi="Arial" w:cs="Arial"/>
        </w:rPr>
        <w:t>This year we have seen the successful delivery of a wide-ranging improvement offer. We achieved a 20 per cent increase in the number of peer challenges delivered, with highly positive impacts reported, and organised the most ambitious Innovation Zone programme yet. In addition we helped the sector respond to in-year developments such as EU Exit preparedness</w:t>
      </w:r>
      <w:r w:rsidR="0045449A" w:rsidRPr="00EE366B">
        <w:rPr>
          <w:rFonts w:ascii="Arial" w:eastAsia="Calibri" w:hAnsi="Arial" w:cs="Arial"/>
        </w:rPr>
        <w:t xml:space="preserve"> and the aftermath </w:t>
      </w:r>
      <w:r w:rsidR="00647E14" w:rsidRPr="00EE366B">
        <w:rPr>
          <w:rFonts w:ascii="Arial" w:eastAsia="Calibri" w:hAnsi="Arial" w:cs="Arial"/>
        </w:rPr>
        <w:t xml:space="preserve">of the </w:t>
      </w:r>
      <w:proofErr w:type="spellStart"/>
      <w:r w:rsidR="00647E14" w:rsidRPr="00EE366B">
        <w:rPr>
          <w:rFonts w:ascii="Arial" w:eastAsia="Calibri" w:hAnsi="Arial" w:cs="Arial"/>
        </w:rPr>
        <w:t>N</w:t>
      </w:r>
      <w:r w:rsidR="0045449A" w:rsidRPr="00EE366B">
        <w:rPr>
          <w:rFonts w:ascii="Arial" w:eastAsia="Calibri" w:hAnsi="Arial" w:cs="Arial"/>
        </w:rPr>
        <w:t>ovichok</w:t>
      </w:r>
      <w:proofErr w:type="spellEnd"/>
      <w:r w:rsidR="0045449A" w:rsidRPr="00EE366B">
        <w:rPr>
          <w:rFonts w:ascii="Arial" w:eastAsia="Calibri" w:hAnsi="Arial" w:cs="Arial"/>
        </w:rPr>
        <w:t xml:space="preserve"> attack in Salisbury</w:t>
      </w:r>
      <w:r w:rsidRPr="00EE366B">
        <w:rPr>
          <w:rFonts w:ascii="Arial" w:eastAsia="Calibri" w:hAnsi="Arial" w:cs="Arial"/>
        </w:rPr>
        <w:t xml:space="preserve">. </w:t>
      </w:r>
    </w:p>
    <w:p w14:paraId="7911760A" w14:textId="6361354C" w:rsidR="00451094" w:rsidRPr="00EE366B" w:rsidRDefault="5DBF2633" w:rsidP="00583D49">
      <w:pPr>
        <w:numPr>
          <w:ilvl w:val="0"/>
          <w:numId w:val="31"/>
        </w:numPr>
        <w:spacing w:after="240"/>
        <w:rPr>
          <w:rFonts w:ascii="Arial" w:eastAsia="Calibri" w:hAnsi="Arial" w:cs="Arial"/>
        </w:rPr>
      </w:pPr>
      <w:r w:rsidRPr="00EE366B">
        <w:rPr>
          <w:rFonts w:ascii="Arial" w:eastAsia="Calibri" w:hAnsi="Arial" w:cs="Arial"/>
        </w:rPr>
        <w:t>Our approach to improvement, developed in collaboration with the sector, provides different tiers of support depending on the intensity of the challenge</w:t>
      </w:r>
      <w:r w:rsidR="00647E14" w:rsidRPr="00EE366B">
        <w:rPr>
          <w:rFonts w:ascii="Arial" w:eastAsia="Calibri" w:hAnsi="Arial" w:cs="Arial"/>
        </w:rPr>
        <w:t>s faced locally. Our regionally-</w:t>
      </w:r>
      <w:r w:rsidRPr="00EE366B">
        <w:rPr>
          <w:rFonts w:ascii="Arial" w:eastAsia="Calibri" w:hAnsi="Arial" w:cs="Arial"/>
        </w:rPr>
        <w:t xml:space="preserve">based team of </w:t>
      </w:r>
      <w:r w:rsidRPr="00EE366B">
        <w:rPr>
          <w:rFonts w:ascii="Arial" w:eastAsia="Calibri" w:hAnsi="Arial" w:cs="Arial"/>
          <w:b/>
          <w:bCs/>
        </w:rPr>
        <w:t>Principal Advisers</w:t>
      </w:r>
      <w:r w:rsidRPr="00EE366B">
        <w:rPr>
          <w:rFonts w:ascii="Arial" w:eastAsia="Calibri" w:hAnsi="Arial" w:cs="Arial"/>
        </w:rPr>
        <w:t xml:space="preserve"> act as the focal point for discussions with councils about their improvement needs and the help we can make available. We work on the basis that every council and fire and rescue service will have a corporate peer challenge or finance peer review (at no c</w:t>
      </w:r>
      <w:r w:rsidR="00647E14" w:rsidRPr="00EE366B">
        <w:rPr>
          <w:rFonts w:ascii="Arial" w:eastAsia="Calibri" w:hAnsi="Arial" w:cs="Arial"/>
        </w:rPr>
        <w:t>ost) at least every four to five</w:t>
      </w:r>
      <w:r w:rsidRPr="00EE366B">
        <w:rPr>
          <w:rFonts w:ascii="Arial" w:eastAsia="Calibri" w:hAnsi="Arial" w:cs="Arial"/>
        </w:rPr>
        <w:t xml:space="preserve"> years. We also expect participating councils to publish the peer challenge report, to produce an action plan</w:t>
      </w:r>
      <w:r w:rsidR="00A71193" w:rsidRPr="00EE366B">
        <w:rPr>
          <w:rFonts w:ascii="Arial" w:eastAsia="Calibri" w:hAnsi="Arial" w:cs="Arial"/>
        </w:rPr>
        <w:t>,</w:t>
      </w:r>
      <w:r w:rsidRPr="00EE366B">
        <w:rPr>
          <w:rFonts w:ascii="Arial" w:eastAsia="Calibri" w:hAnsi="Arial" w:cs="Arial"/>
        </w:rPr>
        <w:t xml:space="preserve"> and to have a follow-up visit.</w:t>
      </w:r>
    </w:p>
    <w:p w14:paraId="734BD803" w14:textId="4F0D7D08" w:rsidR="00FE0CE0" w:rsidRPr="00EE366B" w:rsidRDefault="5DBF2633" w:rsidP="5DBF2633">
      <w:pPr>
        <w:pStyle w:val="ListParagraph"/>
        <w:numPr>
          <w:ilvl w:val="0"/>
          <w:numId w:val="31"/>
        </w:numPr>
        <w:autoSpaceDE w:val="0"/>
        <w:autoSpaceDN w:val="0"/>
        <w:rPr>
          <w:rFonts w:ascii="Arial" w:hAnsi="Arial" w:cs="Arial"/>
          <w:color w:val="000000" w:themeColor="text1"/>
        </w:rPr>
      </w:pPr>
      <w:r w:rsidRPr="00EE366B">
        <w:rPr>
          <w:rFonts w:ascii="Arial" w:hAnsi="Arial" w:cs="Arial"/>
          <w:color w:val="000000" w:themeColor="text1"/>
        </w:rPr>
        <w:t xml:space="preserve">We ran our seventh successful </w:t>
      </w:r>
      <w:r w:rsidRPr="00EE366B">
        <w:rPr>
          <w:rFonts w:ascii="Arial" w:hAnsi="Arial" w:cs="Arial"/>
          <w:b/>
          <w:bCs/>
          <w:color w:val="000000" w:themeColor="text1"/>
        </w:rPr>
        <w:t xml:space="preserve">Innovation Zone </w:t>
      </w:r>
      <w:r w:rsidRPr="00EE366B">
        <w:rPr>
          <w:rFonts w:ascii="Arial" w:hAnsi="Arial" w:cs="Arial"/>
          <w:color w:val="000000" w:themeColor="text1"/>
        </w:rPr>
        <w:t>at our Annual Conference this year involving over 70 speakers, representing innovative work from 37 organisations. Improvement and Innovation Board members helped compere the Zone programme and spea</w:t>
      </w:r>
      <w:r w:rsidR="00A71193" w:rsidRPr="00EE366B">
        <w:rPr>
          <w:rFonts w:ascii="Arial" w:hAnsi="Arial" w:cs="Arial"/>
          <w:color w:val="000000" w:themeColor="text1"/>
        </w:rPr>
        <w:t>k in the new ‘open mic’ session</w:t>
      </w:r>
      <w:r w:rsidRPr="00EE366B">
        <w:rPr>
          <w:rFonts w:ascii="Arial" w:hAnsi="Arial" w:cs="Arial"/>
          <w:color w:val="000000" w:themeColor="text1"/>
        </w:rPr>
        <w:t>. The Zone with the theme of ‘Taking the Plunge’ was opened by Design Council and featured a huge array of interaction sessions, including robotics, care dogs and a silent disco. Hundreds of delegates visited the Zone and case studies will be uploaded to the LG</w:t>
      </w:r>
      <w:r w:rsidR="00A71193" w:rsidRPr="00EE366B">
        <w:rPr>
          <w:rFonts w:ascii="Arial" w:hAnsi="Arial" w:cs="Arial"/>
          <w:color w:val="000000" w:themeColor="text1"/>
        </w:rPr>
        <w:t>A website to further share</w:t>
      </w:r>
      <w:r w:rsidRPr="00EE366B">
        <w:rPr>
          <w:rFonts w:ascii="Arial" w:hAnsi="Arial" w:cs="Arial"/>
          <w:color w:val="000000" w:themeColor="text1"/>
        </w:rPr>
        <w:t xml:space="preserve"> l</w:t>
      </w:r>
      <w:r w:rsidR="00A71193" w:rsidRPr="00EE366B">
        <w:rPr>
          <w:rFonts w:ascii="Arial" w:hAnsi="Arial" w:cs="Arial"/>
          <w:color w:val="000000" w:themeColor="text1"/>
        </w:rPr>
        <w:t>earning</w:t>
      </w:r>
      <w:r w:rsidRPr="00EE366B">
        <w:rPr>
          <w:rFonts w:ascii="Arial" w:hAnsi="Arial" w:cs="Arial"/>
          <w:color w:val="000000" w:themeColor="text1"/>
        </w:rPr>
        <w:t xml:space="preserve"> with others. </w:t>
      </w:r>
    </w:p>
    <w:p w14:paraId="3FAAEEBD" w14:textId="77777777" w:rsidR="00451094" w:rsidRPr="00EE366B" w:rsidRDefault="00451094" w:rsidP="00674FCA">
      <w:pPr>
        <w:rPr>
          <w:rFonts w:ascii="Arial" w:hAnsi="Arial" w:cs="Arial"/>
          <w:szCs w:val="22"/>
        </w:rPr>
      </w:pPr>
    </w:p>
    <w:p w14:paraId="1B95A80C" w14:textId="6110B612" w:rsidR="00F2344B" w:rsidRPr="00EE366B" w:rsidRDefault="040B568E" w:rsidP="040B568E">
      <w:pPr>
        <w:pStyle w:val="ListParagraph"/>
        <w:numPr>
          <w:ilvl w:val="0"/>
          <w:numId w:val="31"/>
        </w:numPr>
        <w:spacing w:after="240"/>
        <w:rPr>
          <w:rFonts w:ascii="Arial" w:hAnsi="Arial" w:cs="Arial"/>
        </w:rPr>
      </w:pPr>
      <w:r w:rsidRPr="00EE366B">
        <w:rPr>
          <w:rFonts w:ascii="Arial" w:hAnsi="Arial" w:cs="Arial"/>
        </w:rPr>
        <w:t xml:space="preserve">Working through the LGA’s Lead Member Peers and Principal Advisers, we have provided </w:t>
      </w:r>
      <w:r w:rsidRPr="00EE366B">
        <w:rPr>
          <w:rFonts w:ascii="Arial" w:hAnsi="Arial" w:cs="Arial"/>
          <w:b/>
          <w:bCs/>
        </w:rPr>
        <w:t>targeted support to individual councils</w:t>
      </w:r>
      <w:r w:rsidRPr="00EE366B">
        <w:rPr>
          <w:rFonts w:ascii="Arial" w:hAnsi="Arial" w:cs="Arial"/>
        </w:rPr>
        <w:t xml:space="preserve"> and groups of councils, for example: change of control support to 33 councils, bespoke peer mentoring support to 14 councils experiencing significant governance issues, and support to 40 councils to improve their engagement with communities. We have also supported the Centre for Public Scrutiny, which has helped 68 councils to develop their scrutiny skills and expertise. </w:t>
      </w:r>
    </w:p>
    <w:p w14:paraId="13C55732" w14:textId="255A6853" w:rsidR="008C7EA1" w:rsidRPr="00EE366B" w:rsidRDefault="040B568E" w:rsidP="040B568E">
      <w:pPr>
        <w:pStyle w:val="ListParagraph"/>
        <w:numPr>
          <w:ilvl w:val="0"/>
          <w:numId w:val="31"/>
        </w:numPr>
        <w:spacing w:after="240"/>
        <w:rPr>
          <w:rFonts w:ascii="Arial" w:hAnsi="Arial" w:cs="Arial"/>
        </w:rPr>
      </w:pPr>
      <w:r w:rsidRPr="00EE366B">
        <w:rPr>
          <w:rFonts w:ascii="Arial" w:hAnsi="Arial" w:cs="Arial"/>
          <w:color w:val="000000" w:themeColor="text1"/>
        </w:rPr>
        <w:t xml:space="preserve">During 2018/19 145 </w:t>
      </w:r>
      <w:r w:rsidRPr="00EE366B">
        <w:rPr>
          <w:rFonts w:ascii="Arial" w:hAnsi="Arial" w:cs="Arial"/>
          <w:b/>
          <w:bCs/>
          <w:color w:val="000000" w:themeColor="text1"/>
        </w:rPr>
        <w:t>peer challenges</w:t>
      </w:r>
      <w:r w:rsidRPr="00EE366B">
        <w:rPr>
          <w:rFonts w:ascii="Arial" w:hAnsi="Arial" w:cs="Arial"/>
          <w:color w:val="000000" w:themeColor="text1"/>
        </w:rPr>
        <w:t xml:space="preserve"> have been delivered, a 20 per cent increase compared to last year. These challenges covered a range of different areas including finance, fire, children's and adults services, as well as 71 corporate peer challenges. This year we secured 2,500 days from member and officer peers to support the peer challenge process, representing a considerable investment by the sector in its own improvement. We have also delivered 10 peer training and development events during the year as we seek to widen and refresh our pool of member and officer peers.</w:t>
      </w:r>
      <w:r w:rsidRPr="00EE366B">
        <w:rPr>
          <w:rFonts w:ascii="Arial" w:hAnsi="Arial" w:cs="Arial"/>
          <w:sz w:val="24"/>
          <w:szCs w:val="24"/>
        </w:rPr>
        <w:t xml:space="preserve"> </w:t>
      </w:r>
    </w:p>
    <w:p w14:paraId="00214AA8" w14:textId="0F946C0F" w:rsidR="5DBF2633" w:rsidRPr="00EE366B" w:rsidRDefault="040B568E" w:rsidP="040B568E">
      <w:pPr>
        <w:pStyle w:val="ListParagraph"/>
        <w:numPr>
          <w:ilvl w:val="0"/>
          <w:numId w:val="31"/>
        </w:numPr>
        <w:spacing w:after="240"/>
        <w:rPr>
          <w:rFonts w:ascii="Arial" w:hAnsi="Arial" w:cs="Arial"/>
        </w:rPr>
      </w:pPr>
      <w:r w:rsidRPr="00EE366B">
        <w:rPr>
          <w:rFonts w:ascii="Arial" w:hAnsi="Arial" w:cs="Arial"/>
          <w:color w:val="000000" w:themeColor="text1"/>
        </w:rPr>
        <w:t xml:space="preserve">Our evaluation of the corporate peer challenge programme found that 94 per cent of Chief Executive respondents of authorities participating in the past year said it had a positive impact on the council’s performance and on delivery of council priorities. All respondents were very or fairly satisfied with the corporate peer challenges received, and would be likely to recommend it to other councils. </w:t>
      </w:r>
    </w:p>
    <w:p w14:paraId="29697C65" w14:textId="4AE837F7" w:rsidR="5DBF2633" w:rsidRPr="00EE366B" w:rsidRDefault="5DBF2633" w:rsidP="5DBF2633">
      <w:pPr>
        <w:pStyle w:val="ListParagraph"/>
        <w:numPr>
          <w:ilvl w:val="0"/>
          <w:numId w:val="31"/>
        </w:numPr>
        <w:spacing w:after="240"/>
        <w:rPr>
          <w:rFonts w:ascii="Arial" w:hAnsi="Arial" w:cs="Arial"/>
        </w:rPr>
      </w:pPr>
      <w:r w:rsidRPr="00EE366B">
        <w:rPr>
          <w:rFonts w:ascii="Arial" w:hAnsi="Arial" w:cs="Arial"/>
          <w:color w:val="000000" w:themeColor="text1"/>
        </w:rPr>
        <w:t xml:space="preserve">We keep our improvement offer under regular evaluation and review. This year we commissioned Shared Intelligence to undertake a series of in-depth interviews with leaders and chief executives from 18 councils that benefitted from a corporate peer </w:t>
      </w:r>
      <w:r w:rsidRPr="00EE366B">
        <w:rPr>
          <w:rFonts w:ascii="Arial" w:hAnsi="Arial" w:cs="Arial"/>
          <w:color w:val="000000" w:themeColor="text1"/>
        </w:rPr>
        <w:lastRenderedPageBreak/>
        <w:t>challenge and/or in-depth sector-led improvement support. This investigation found four key areas of impact, including strengthening managerial and political leadership, challenging councils to grasp particular issues, reinforcing messages through the challenge process, and boosting council confidence.</w:t>
      </w:r>
    </w:p>
    <w:p w14:paraId="62FB0A03" w14:textId="20A42311" w:rsidR="5DBF2633" w:rsidRPr="00EE366B" w:rsidRDefault="040B568E" w:rsidP="5DBF2633">
      <w:pPr>
        <w:pStyle w:val="ListParagraph"/>
        <w:numPr>
          <w:ilvl w:val="0"/>
          <w:numId w:val="31"/>
        </w:numPr>
        <w:spacing w:after="240"/>
        <w:rPr>
          <w:rFonts w:ascii="Arial" w:hAnsi="Arial" w:cs="Arial"/>
        </w:rPr>
      </w:pPr>
      <w:r w:rsidRPr="00EE366B">
        <w:rPr>
          <w:rFonts w:ascii="Arial" w:hAnsi="Arial" w:cs="Arial"/>
          <w:color w:val="000000" w:themeColor="text1"/>
        </w:rPr>
        <w:t xml:space="preserve">We also conducted a survey of councils which received a corporate peer challenge between 1 April 2017 and 31 March 2018 to reflect on impact a year after the challenges took place. 92 per cent said it had a positive impact on culture and behaviours within their council, 90 per cent on delivery of council priorities, and 89 per cent on external reputation of the council. </w:t>
      </w:r>
    </w:p>
    <w:p w14:paraId="7DBA1BB5" w14:textId="4886C149" w:rsidR="009462D6" w:rsidRPr="00EE366B" w:rsidRDefault="5DBF2633" w:rsidP="5DBF2633">
      <w:pPr>
        <w:spacing w:after="240"/>
        <w:rPr>
          <w:rFonts w:ascii="Arial" w:hAnsi="Arial" w:cs="Arial"/>
        </w:rPr>
      </w:pPr>
      <w:r w:rsidRPr="00EE366B">
        <w:rPr>
          <w:rFonts w:ascii="Arial" w:hAnsi="Arial" w:cs="Arial"/>
          <w:b/>
          <w:bCs/>
        </w:rPr>
        <w:t>Leadership</w:t>
      </w:r>
    </w:p>
    <w:p w14:paraId="67C5F998" w14:textId="4C4937E0" w:rsidR="009462D6" w:rsidRPr="00EE366B" w:rsidRDefault="040B568E" w:rsidP="040B568E">
      <w:pPr>
        <w:pStyle w:val="ListParagraph"/>
        <w:numPr>
          <w:ilvl w:val="0"/>
          <w:numId w:val="31"/>
        </w:numPr>
        <w:spacing w:after="240"/>
        <w:rPr>
          <w:rFonts w:ascii="Arial" w:hAnsi="Arial" w:cs="Arial"/>
        </w:rPr>
      </w:pPr>
      <w:r w:rsidRPr="00EE366B">
        <w:rPr>
          <w:rFonts w:ascii="Arial" w:hAnsi="Arial" w:cs="Arial"/>
        </w:rPr>
        <w:t xml:space="preserve">The LGA’s </w:t>
      </w:r>
      <w:r w:rsidRPr="00EE366B">
        <w:rPr>
          <w:rFonts w:ascii="Arial" w:hAnsi="Arial" w:cs="Arial"/>
          <w:b/>
        </w:rPr>
        <w:t>Highlighting</w:t>
      </w:r>
      <w:r w:rsidRPr="00EE366B">
        <w:rPr>
          <w:rFonts w:ascii="Arial" w:hAnsi="Arial" w:cs="Arial"/>
        </w:rPr>
        <w:t xml:space="preserve"> </w:t>
      </w:r>
      <w:r w:rsidRPr="00EE366B">
        <w:rPr>
          <w:rFonts w:ascii="Arial" w:hAnsi="Arial" w:cs="Arial"/>
          <w:b/>
          <w:bCs/>
        </w:rPr>
        <w:t>Leadership offer</w:t>
      </w:r>
      <w:r w:rsidRPr="00EE366B">
        <w:rPr>
          <w:rFonts w:ascii="Arial" w:hAnsi="Arial" w:cs="Arial"/>
        </w:rPr>
        <w:t xml:space="preserve"> provides a range of programmes, events and resources aimed at supporting and developing councillors at all levels and helping them progress through the various stages of their political careers. It has been another excellent year for bookings with 842 councillors participating in our programmes (including Wales), and we have worked to increase the diversity of councillors attending our programmes.</w:t>
      </w:r>
    </w:p>
    <w:p w14:paraId="31052C63" w14:textId="28B7E7B1" w:rsidR="009462D6" w:rsidRPr="00EE366B" w:rsidRDefault="00EE366B" w:rsidP="5DBF2633">
      <w:pPr>
        <w:pStyle w:val="ListParagraph"/>
        <w:numPr>
          <w:ilvl w:val="0"/>
          <w:numId w:val="31"/>
        </w:numPr>
        <w:rPr>
          <w:rFonts w:ascii="Arial" w:hAnsi="Arial" w:cs="Arial"/>
        </w:rPr>
      </w:pPr>
      <w:r>
        <w:rPr>
          <w:rFonts w:ascii="Arial" w:hAnsi="Arial" w:cs="Arial"/>
        </w:rPr>
        <w:t>Highlights from our on</w:t>
      </w:r>
      <w:r w:rsidR="5DBF2633" w:rsidRPr="00EE366B">
        <w:rPr>
          <w:rFonts w:ascii="Arial" w:hAnsi="Arial" w:cs="Arial"/>
        </w:rPr>
        <w:t xml:space="preserve">going evaluation of the leadership programmes demonstrates their value. 100 per cent of responding participants in our flagship Leadership Academy programmes and 97 per cent </w:t>
      </w:r>
      <w:r>
        <w:rPr>
          <w:rFonts w:ascii="Arial" w:hAnsi="Arial" w:cs="Arial"/>
        </w:rPr>
        <w:t xml:space="preserve">in </w:t>
      </w:r>
      <w:r w:rsidR="5DBF2633" w:rsidRPr="00EE366B">
        <w:rPr>
          <w:rFonts w:ascii="Arial" w:hAnsi="Arial" w:cs="Arial"/>
        </w:rPr>
        <w:t xml:space="preserve">Leadership Essentials programmes said they felt more confident in their </w:t>
      </w:r>
      <w:r>
        <w:rPr>
          <w:rFonts w:ascii="Arial" w:hAnsi="Arial" w:cs="Arial"/>
        </w:rPr>
        <w:t>ability to carry out their role</w:t>
      </w:r>
      <w:r w:rsidR="5DBF2633" w:rsidRPr="00EE366B">
        <w:rPr>
          <w:rFonts w:ascii="Arial" w:hAnsi="Arial" w:cs="Arial"/>
        </w:rPr>
        <w:t xml:space="preserve"> having participated in the course.</w:t>
      </w:r>
    </w:p>
    <w:p w14:paraId="2E84A895" w14:textId="77777777" w:rsidR="009462D6" w:rsidRPr="00EE366B" w:rsidRDefault="009462D6" w:rsidP="004F4165">
      <w:pPr>
        <w:rPr>
          <w:rFonts w:ascii="Arial" w:hAnsi="Arial" w:cs="Arial"/>
        </w:rPr>
      </w:pPr>
    </w:p>
    <w:p w14:paraId="32443512" w14:textId="5CDBA3B2" w:rsidR="009462D6" w:rsidRPr="00EE366B" w:rsidRDefault="5DBF2633" w:rsidP="5DBF2633">
      <w:pPr>
        <w:pStyle w:val="ListParagraph"/>
        <w:numPr>
          <w:ilvl w:val="0"/>
          <w:numId w:val="31"/>
        </w:numPr>
        <w:spacing w:after="240"/>
        <w:rPr>
          <w:rFonts w:ascii="Arial" w:hAnsi="Arial" w:cs="Arial"/>
        </w:rPr>
      </w:pPr>
      <w:r w:rsidRPr="00EE366B">
        <w:rPr>
          <w:rFonts w:ascii="Arial" w:hAnsi="Arial" w:cs="Arial"/>
        </w:rPr>
        <w:t xml:space="preserve">During the year we have seen an increase in the take up locally of the </w:t>
      </w:r>
      <w:r w:rsidRPr="00EE366B">
        <w:rPr>
          <w:rFonts w:ascii="Arial" w:hAnsi="Arial" w:cs="Arial"/>
          <w:b/>
          <w:bCs/>
        </w:rPr>
        <w:t>‘Be a Councillor’</w:t>
      </w:r>
      <w:r w:rsidRPr="00EE366B">
        <w:rPr>
          <w:rFonts w:ascii="Arial" w:hAnsi="Arial" w:cs="Arial"/>
        </w:rPr>
        <w:t xml:space="preserve"> campaign. We have produced a toolkit to support councils in their local bespoke programmes and have developed partnerships with Parliamentary outreach and organisations with a focus on under-represented groups such as women and young people. </w:t>
      </w:r>
    </w:p>
    <w:p w14:paraId="64AEF0FF" w14:textId="078CE8A4" w:rsidR="5DBF2633" w:rsidRPr="00EE366B" w:rsidRDefault="5DBF2633" w:rsidP="5DBF2633">
      <w:pPr>
        <w:pStyle w:val="ListParagraph"/>
        <w:numPr>
          <w:ilvl w:val="0"/>
          <w:numId w:val="31"/>
        </w:numPr>
        <w:spacing w:after="240"/>
        <w:rPr>
          <w:rFonts w:ascii="Arial" w:hAnsi="Arial" w:cs="Arial"/>
        </w:rPr>
      </w:pPr>
      <w:r w:rsidRPr="00EE366B">
        <w:rPr>
          <w:rFonts w:ascii="Arial" w:hAnsi="Arial" w:cs="Arial"/>
        </w:rPr>
        <w:t xml:space="preserve">We have recruited 62 participants to take part in the </w:t>
      </w:r>
      <w:r w:rsidRPr="00EE366B">
        <w:rPr>
          <w:rFonts w:ascii="Arial" w:hAnsi="Arial" w:cs="Arial"/>
          <w:b/>
          <w:bCs/>
        </w:rPr>
        <w:t>Next Generation</w:t>
      </w:r>
      <w:r w:rsidRPr="00EE366B">
        <w:rPr>
          <w:rFonts w:ascii="Arial" w:hAnsi="Arial" w:cs="Arial"/>
        </w:rPr>
        <w:t xml:space="preserve"> programme which is aimed at talented councillors across the political parties. Delegates attend residential modules, meet councillors from across the country, and learn and develop as a cohort of peers and critical friends. </w:t>
      </w:r>
    </w:p>
    <w:p w14:paraId="0F6608E2" w14:textId="7FA1496D" w:rsidR="5DBF2633" w:rsidRPr="00EE366B" w:rsidRDefault="5DBF2633" w:rsidP="5DBF2633">
      <w:pPr>
        <w:pStyle w:val="ListParagraph"/>
        <w:numPr>
          <w:ilvl w:val="0"/>
          <w:numId w:val="31"/>
        </w:numPr>
        <w:spacing w:after="240"/>
        <w:rPr>
          <w:rFonts w:ascii="Arial" w:hAnsi="Arial" w:cs="Arial"/>
        </w:rPr>
      </w:pPr>
      <w:r w:rsidRPr="00EE366B">
        <w:rPr>
          <w:rFonts w:ascii="Arial" w:hAnsi="Arial" w:cs="Arial"/>
          <w:b/>
          <w:bCs/>
        </w:rPr>
        <w:t>The National Graduate Development Programme</w:t>
      </w:r>
      <w:r w:rsidRPr="00EE366B">
        <w:rPr>
          <w:rFonts w:ascii="Arial" w:hAnsi="Arial" w:cs="Arial"/>
        </w:rPr>
        <w:t xml:space="preserve"> (</w:t>
      </w:r>
      <w:proofErr w:type="spellStart"/>
      <w:r w:rsidRPr="00EE366B">
        <w:rPr>
          <w:rFonts w:ascii="Arial" w:hAnsi="Arial" w:cs="Arial"/>
        </w:rPr>
        <w:t>ngdp</w:t>
      </w:r>
      <w:proofErr w:type="spellEnd"/>
      <w:r w:rsidRPr="00EE366B">
        <w:rPr>
          <w:rFonts w:ascii="Arial" w:hAnsi="Arial" w:cs="Arial"/>
        </w:rPr>
        <w:t>) has continued to grow in popularity and success, with more councils taking part in the scheme and an increase in application numbers. We placed 123 graduates with councils this year, and we have introduced more options for graduate interchanges/secondments between councils for 2018/19.</w:t>
      </w:r>
    </w:p>
    <w:p w14:paraId="0C469B82" w14:textId="3F8BAB12" w:rsidR="5DBF2633" w:rsidRPr="00EE366B" w:rsidRDefault="5DBF2633" w:rsidP="5DBF2633">
      <w:pPr>
        <w:pStyle w:val="ListParagraph"/>
        <w:numPr>
          <w:ilvl w:val="0"/>
          <w:numId w:val="31"/>
        </w:numPr>
        <w:spacing w:after="240"/>
        <w:rPr>
          <w:rFonts w:ascii="Arial" w:hAnsi="Arial" w:cs="Arial"/>
        </w:rPr>
      </w:pPr>
      <w:r w:rsidRPr="00EE366B">
        <w:rPr>
          <w:rFonts w:ascii="Arial" w:hAnsi="Arial" w:cs="Arial"/>
        </w:rPr>
        <w:t xml:space="preserve">During the year we worked with SOLACE to strengthen our offer to support the development of </w:t>
      </w:r>
      <w:r w:rsidRPr="00EE366B">
        <w:rPr>
          <w:rFonts w:ascii="Arial" w:hAnsi="Arial" w:cs="Arial"/>
          <w:b/>
          <w:bCs/>
        </w:rPr>
        <w:t>managerial leadership capacity</w:t>
      </w:r>
      <w:r w:rsidRPr="00EE366B">
        <w:rPr>
          <w:rFonts w:ascii="Arial" w:hAnsi="Arial" w:cs="Arial"/>
        </w:rPr>
        <w:t xml:space="preserve"> in the sector, supporting a total of 94 officers in a variety of programmes. This includes a leadership programme for existing Chief Executives to equip them for the future. </w:t>
      </w:r>
    </w:p>
    <w:p w14:paraId="6B2F3B77" w14:textId="63758673" w:rsidR="5DBF2633" w:rsidRPr="00EE366B" w:rsidRDefault="5DBF2633" w:rsidP="5DBF2633">
      <w:pPr>
        <w:pStyle w:val="ListParagraph"/>
        <w:numPr>
          <w:ilvl w:val="0"/>
          <w:numId w:val="31"/>
        </w:numPr>
        <w:spacing w:after="240"/>
        <w:rPr>
          <w:rFonts w:ascii="Arial" w:hAnsi="Arial" w:cs="Arial"/>
        </w:rPr>
      </w:pPr>
      <w:r w:rsidRPr="00EE366B">
        <w:rPr>
          <w:rFonts w:ascii="Arial" w:hAnsi="Arial" w:cs="Arial"/>
        </w:rPr>
        <w:t xml:space="preserve">Our apprenticeships programme has helped councils meet their public sector apprenticeship targets through a range of activity including regional workshops and network events, best practice guidance, and running a Knowledge Hub group with over </w:t>
      </w:r>
      <w:r w:rsidRPr="00EE366B">
        <w:rPr>
          <w:rFonts w:ascii="Arial" w:hAnsi="Arial" w:cs="Arial"/>
        </w:rPr>
        <w:lastRenderedPageBreak/>
        <w:t>250 active members. We have also worked with the Education and Skills Funding Agency to provide targeted support where necessary.</w:t>
      </w:r>
    </w:p>
    <w:p w14:paraId="37771FFE" w14:textId="1592B9C3" w:rsidR="5DBF2633" w:rsidRPr="00EE366B" w:rsidRDefault="5DBF2633" w:rsidP="5DBF2633">
      <w:pPr>
        <w:pStyle w:val="ListParagraph"/>
        <w:numPr>
          <w:ilvl w:val="0"/>
          <w:numId w:val="31"/>
        </w:numPr>
        <w:spacing w:after="240"/>
        <w:rPr>
          <w:rFonts w:ascii="Arial" w:hAnsi="Arial" w:cs="Arial"/>
        </w:rPr>
      </w:pPr>
      <w:r w:rsidRPr="00EE366B">
        <w:rPr>
          <w:rFonts w:ascii="Arial" w:hAnsi="Arial" w:cs="Arial"/>
        </w:rPr>
        <w:t xml:space="preserve">We have continued to provide a range of support to help councils develop flexible and productive workforces. We have </w:t>
      </w:r>
      <w:r w:rsidRPr="00C148A8">
        <w:rPr>
          <w:rFonts w:ascii="Arial" w:hAnsi="Arial" w:cs="Arial"/>
        </w:rPr>
        <w:t xml:space="preserve">supported </w:t>
      </w:r>
      <w:r w:rsidR="00162AAA" w:rsidRPr="00C148A8">
        <w:rPr>
          <w:rFonts w:ascii="Arial" w:hAnsi="Arial" w:cs="Arial"/>
        </w:rPr>
        <w:t>77</w:t>
      </w:r>
      <w:r w:rsidRPr="00C148A8">
        <w:rPr>
          <w:rFonts w:ascii="Arial" w:hAnsi="Arial" w:cs="Arial"/>
        </w:rPr>
        <w:t xml:space="preserve"> councils</w:t>
      </w:r>
      <w:r w:rsidRPr="00EE366B">
        <w:rPr>
          <w:rFonts w:ascii="Arial" w:hAnsi="Arial" w:cs="Arial"/>
        </w:rPr>
        <w:t xml:space="preserve"> to help them transform their workplaces and modernise the way they are managed. </w:t>
      </w:r>
    </w:p>
    <w:p w14:paraId="545DBA81" w14:textId="5DB6F92B" w:rsidR="002F3A57" w:rsidRPr="00EE366B" w:rsidRDefault="040B568E" w:rsidP="040B568E">
      <w:pPr>
        <w:spacing w:after="240"/>
        <w:rPr>
          <w:rFonts w:ascii="Arial" w:hAnsi="Arial" w:cs="Arial"/>
          <w:b/>
          <w:bCs/>
        </w:rPr>
      </w:pPr>
      <w:r w:rsidRPr="00EE366B">
        <w:rPr>
          <w:rFonts w:ascii="Arial" w:hAnsi="Arial" w:cs="Arial"/>
          <w:b/>
          <w:bCs/>
        </w:rPr>
        <w:t>Efficiency and productivity</w:t>
      </w:r>
    </w:p>
    <w:p w14:paraId="18088D81" w14:textId="73D87571" w:rsidR="040B568E" w:rsidRPr="00EE366B" w:rsidRDefault="040B568E" w:rsidP="040B568E">
      <w:pPr>
        <w:pStyle w:val="NoSpacing"/>
        <w:numPr>
          <w:ilvl w:val="0"/>
          <w:numId w:val="31"/>
        </w:numPr>
        <w:rPr>
          <w:rFonts w:ascii="Arial" w:hAnsi="Arial" w:cs="Arial"/>
        </w:rPr>
      </w:pPr>
      <w:r w:rsidRPr="00EE366B">
        <w:rPr>
          <w:rFonts w:ascii="Arial" w:hAnsi="Arial" w:cs="Arial"/>
        </w:rPr>
        <w:t xml:space="preserve">During the year we have helped over 300 councils to transform their services. We were excited to launch the Transformation and Innovation Exchange at the LGA annual conference, which includes an online self-assessment tool, resources and narrative as a comprehensive package to support councils in making efficiencies. </w:t>
      </w:r>
    </w:p>
    <w:p w14:paraId="2A34A555" w14:textId="59D1E06A" w:rsidR="040B568E" w:rsidRPr="00EE366B" w:rsidRDefault="040B568E" w:rsidP="040B568E">
      <w:pPr>
        <w:pStyle w:val="NoSpacing"/>
        <w:rPr>
          <w:rFonts w:ascii="Arial" w:hAnsi="Arial" w:cs="Arial"/>
        </w:rPr>
      </w:pPr>
    </w:p>
    <w:p w14:paraId="2AC8BC95" w14:textId="3AF14490" w:rsidR="00286C1F" w:rsidRPr="00EE366B" w:rsidRDefault="040B568E" w:rsidP="0045449A">
      <w:pPr>
        <w:pStyle w:val="NoSpacing"/>
        <w:numPr>
          <w:ilvl w:val="0"/>
          <w:numId w:val="31"/>
        </w:numPr>
        <w:rPr>
          <w:rFonts w:ascii="Arial" w:hAnsi="Arial" w:cs="Arial"/>
        </w:rPr>
      </w:pPr>
      <w:r w:rsidRPr="00EE366B">
        <w:rPr>
          <w:rFonts w:ascii="Arial" w:hAnsi="Arial" w:cs="Arial"/>
        </w:rPr>
        <w:t>We have continued to encourage councils to consider the potential benefits of</w:t>
      </w:r>
      <w:r w:rsidRPr="00EE366B">
        <w:rPr>
          <w:rFonts w:ascii="Arial" w:hAnsi="Arial" w:cs="Arial"/>
          <w:b/>
          <w:bCs/>
        </w:rPr>
        <w:t xml:space="preserve"> shared service</w:t>
      </w:r>
      <w:r w:rsidRPr="00EE366B">
        <w:rPr>
          <w:rFonts w:ascii="Arial" w:hAnsi="Arial" w:cs="Arial"/>
        </w:rPr>
        <w:t xml:space="preserve"> arrangements and run the shared services ‘matchmaking’ service </w:t>
      </w:r>
      <w:r w:rsidRPr="00EE366B">
        <w:rPr>
          <w:rFonts w:ascii="Arial" w:hAnsi="Arial" w:cs="Arial"/>
          <w:lang w:val="en"/>
        </w:rPr>
        <w:t>to provide assistance to councils who wish to share services and/or management teams with other councils</w:t>
      </w:r>
      <w:r w:rsidR="0045449A" w:rsidRPr="00EE366B">
        <w:rPr>
          <w:rFonts w:ascii="Arial" w:hAnsi="Arial" w:cs="Arial"/>
        </w:rPr>
        <w:t>. The 20</w:t>
      </w:r>
      <w:r w:rsidRPr="00EE366B">
        <w:rPr>
          <w:rFonts w:ascii="Arial" w:hAnsi="Arial" w:cs="Arial"/>
        </w:rPr>
        <w:t>19 refresh of the Shared Service Map evidenced</w:t>
      </w:r>
      <w:r w:rsidR="0045449A" w:rsidRPr="00EE366B">
        <w:rPr>
          <w:rFonts w:ascii="Arial" w:hAnsi="Arial" w:cs="Arial"/>
        </w:rPr>
        <w:t xml:space="preserve"> shows that there are now 626 individual shared service arrangements across the country resulting in £1.34 billion of efficiency savings</w:t>
      </w:r>
      <w:r w:rsidRPr="00EE366B">
        <w:rPr>
          <w:rFonts w:ascii="Arial" w:hAnsi="Arial" w:cs="Arial"/>
        </w:rPr>
        <w:t xml:space="preserve"> which further evidences the local government sector’s role at the forefront of collaborative working, working with restricted budgets while still making efficiency savings.</w:t>
      </w:r>
    </w:p>
    <w:p w14:paraId="0E305F44" w14:textId="77777777" w:rsidR="00760936" w:rsidRPr="00EE366B" w:rsidRDefault="00760936" w:rsidP="00760936">
      <w:pPr>
        <w:pStyle w:val="NoSpacing"/>
        <w:rPr>
          <w:rFonts w:ascii="Arial" w:hAnsi="Arial" w:cs="Arial"/>
          <w:lang w:val="en"/>
        </w:rPr>
      </w:pPr>
    </w:p>
    <w:p w14:paraId="71F7722C" w14:textId="11517FD4" w:rsidR="00286C1F" w:rsidRPr="00EE366B" w:rsidRDefault="040B568E" w:rsidP="040B568E">
      <w:pPr>
        <w:pStyle w:val="ListParagraph"/>
        <w:numPr>
          <w:ilvl w:val="0"/>
          <w:numId w:val="31"/>
        </w:numPr>
        <w:spacing w:after="240"/>
        <w:rPr>
          <w:rFonts w:ascii="Arial" w:hAnsi="Arial" w:cs="Arial"/>
        </w:rPr>
      </w:pPr>
      <w:r w:rsidRPr="00EE366B">
        <w:rPr>
          <w:rFonts w:ascii="Arial" w:hAnsi="Arial" w:cs="Arial"/>
        </w:rPr>
        <w:t xml:space="preserve">Local Government’s interest in </w:t>
      </w:r>
      <w:r w:rsidRPr="00EE366B">
        <w:rPr>
          <w:rFonts w:ascii="Arial" w:hAnsi="Arial" w:cs="Arial"/>
          <w:b/>
          <w:bCs/>
        </w:rPr>
        <w:t>commercialisation and income generation</w:t>
      </w:r>
      <w:r w:rsidRPr="00EE366B">
        <w:rPr>
          <w:rFonts w:ascii="Arial" w:hAnsi="Arial" w:cs="Arial"/>
        </w:rPr>
        <w:t xml:space="preserve"> has continued to grow throughout 2018/19 and we have developed a range of support designed to help councils pursue appropriate and well considered commercial opportunities. This year we have delivered a range </w:t>
      </w:r>
      <w:r w:rsidR="0045449A" w:rsidRPr="00EE366B">
        <w:rPr>
          <w:rFonts w:ascii="Arial" w:hAnsi="Arial" w:cs="Arial"/>
        </w:rPr>
        <w:t>of support and events, as well as</w:t>
      </w:r>
      <w:r w:rsidRPr="00EE366B">
        <w:rPr>
          <w:rFonts w:ascii="Arial" w:hAnsi="Arial" w:cs="Arial"/>
        </w:rPr>
        <w:t xml:space="preserve"> sessions at the LGA conference</w:t>
      </w:r>
      <w:r w:rsidR="0045449A" w:rsidRPr="00EE366B">
        <w:rPr>
          <w:rFonts w:ascii="Arial" w:hAnsi="Arial" w:cs="Arial"/>
        </w:rPr>
        <w:t xml:space="preserve"> on</w:t>
      </w:r>
      <w:r w:rsidRPr="00EE366B">
        <w:rPr>
          <w:rFonts w:ascii="Arial" w:hAnsi="Arial" w:cs="Arial"/>
        </w:rPr>
        <w:t xml:space="preserve"> ‘Profit with a purpose’</w:t>
      </w:r>
      <w:r w:rsidR="0045449A" w:rsidRPr="00EE366B">
        <w:rPr>
          <w:rFonts w:ascii="Arial" w:hAnsi="Arial" w:cs="Arial"/>
        </w:rPr>
        <w:t xml:space="preserve">, </w:t>
      </w:r>
      <w:r w:rsidRPr="00EE366B">
        <w:rPr>
          <w:rFonts w:ascii="Arial" w:hAnsi="Arial" w:cs="Arial"/>
        </w:rPr>
        <w:t xml:space="preserve">focused on how commercial activities are driving social value and having a successful impact on local jobs, skills and growth. We have also delivered commercial skills training to officers in partnership with the Institute of Directors, and masterclasses for elected members. </w:t>
      </w:r>
      <w:r w:rsidRPr="00EE366B">
        <w:rPr>
          <w:rFonts w:ascii="Arial" w:hAnsi="Arial" w:cs="Arial"/>
          <w:b/>
          <w:bCs/>
        </w:rPr>
        <w:t>Commercial experts</w:t>
      </w:r>
      <w:r w:rsidRPr="00EE366B">
        <w:rPr>
          <w:rFonts w:ascii="Arial" w:hAnsi="Arial" w:cs="Arial"/>
        </w:rPr>
        <w:t xml:space="preserve"> were commissioned to work with five councils this year through our programme, contributing towards an estimated £9.7 million additional income.</w:t>
      </w:r>
    </w:p>
    <w:p w14:paraId="371B12A6" w14:textId="7EA19BA3" w:rsidR="00BF7433" w:rsidRPr="00EE366B" w:rsidRDefault="040B568E" w:rsidP="040B568E">
      <w:pPr>
        <w:pStyle w:val="ListParagraph"/>
        <w:numPr>
          <w:ilvl w:val="0"/>
          <w:numId w:val="31"/>
        </w:numPr>
        <w:spacing w:after="240"/>
        <w:rPr>
          <w:rFonts w:ascii="Arial" w:hAnsi="Arial" w:cs="Arial"/>
        </w:rPr>
      </w:pPr>
      <w:r w:rsidRPr="00EE366B">
        <w:rPr>
          <w:rFonts w:ascii="Arial" w:hAnsi="Arial" w:cs="Arial"/>
        </w:rPr>
        <w:t xml:space="preserve">Our </w:t>
      </w:r>
      <w:r w:rsidRPr="00EE366B">
        <w:rPr>
          <w:rFonts w:ascii="Arial" w:hAnsi="Arial" w:cs="Arial"/>
          <w:b/>
          <w:bCs/>
        </w:rPr>
        <w:t>productivity experts programme</w:t>
      </w:r>
      <w:r w:rsidRPr="00EE366B">
        <w:rPr>
          <w:rFonts w:ascii="Arial" w:hAnsi="Arial" w:cs="Arial"/>
        </w:rPr>
        <w:t xml:space="preserve"> is an opportunity for councils to access expertise to realise ambitious efficiency savings and income generation. During 2018/19 productivity experts worked with 42 councils to deliver £42.6 million efficiency savings and/or income generation. The experts provided support around a wide range of areas, including economic growth, procurement, asset management and specific service efficiency reviews. We have also collaborated with the </w:t>
      </w:r>
      <w:r w:rsidRPr="00EE366B">
        <w:rPr>
          <w:rFonts w:ascii="Arial" w:hAnsi="Arial" w:cs="Arial"/>
          <w:b/>
          <w:bCs/>
        </w:rPr>
        <w:t>Behavioural Insights Team</w:t>
      </w:r>
      <w:r w:rsidRPr="00EE366B">
        <w:rPr>
          <w:rFonts w:ascii="Arial" w:hAnsi="Arial" w:cs="Arial"/>
        </w:rPr>
        <w:t xml:space="preserve"> and the </w:t>
      </w:r>
      <w:r w:rsidRPr="00EE366B">
        <w:rPr>
          <w:rFonts w:ascii="Arial" w:hAnsi="Arial" w:cs="Arial"/>
          <w:b/>
          <w:bCs/>
        </w:rPr>
        <w:t>Design Council</w:t>
      </w:r>
      <w:r w:rsidRPr="00EE366B">
        <w:rPr>
          <w:rFonts w:ascii="Arial" w:hAnsi="Arial" w:cs="Arial"/>
        </w:rPr>
        <w:t xml:space="preserve"> among others to support 22 councils on a range of innovative projects to tackle key council concerns, including public health.</w:t>
      </w:r>
    </w:p>
    <w:p w14:paraId="7EA88CDE" w14:textId="69B631D0" w:rsidR="001F17BC" w:rsidRPr="00EE366B" w:rsidRDefault="040B568E" w:rsidP="040B568E">
      <w:pPr>
        <w:pStyle w:val="ListParagraph"/>
        <w:numPr>
          <w:ilvl w:val="0"/>
          <w:numId w:val="31"/>
        </w:numPr>
        <w:spacing w:after="240"/>
        <w:rPr>
          <w:rFonts w:ascii="Arial" w:hAnsi="Arial" w:cs="Arial"/>
          <w:szCs w:val="22"/>
        </w:rPr>
      </w:pPr>
      <w:r w:rsidRPr="00EE366B">
        <w:rPr>
          <w:rFonts w:ascii="Arial" w:hAnsi="Arial" w:cs="Arial"/>
        </w:rPr>
        <w:t xml:space="preserve">Our new </w:t>
      </w:r>
      <w:r w:rsidRPr="00EE366B">
        <w:rPr>
          <w:rFonts w:ascii="Arial" w:hAnsi="Arial" w:cs="Arial"/>
          <w:b/>
          <w:bCs/>
        </w:rPr>
        <w:t xml:space="preserve">housing advisers programme </w:t>
      </w:r>
      <w:r w:rsidRPr="00EE366B">
        <w:rPr>
          <w:rFonts w:ascii="Arial" w:hAnsi="Arial" w:cs="Arial"/>
        </w:rPr>
        <w:t xml:space="preserve">has gone from strength to strength. </w:t>
      </w:r>
      <w:r w:rsidRPr="00EE366B">
        <w:rPr>
          <w:rFonts w:ascii="Arial" w:eastAsia="Arial" w:hAnsi="Arial" w:cs="Arial"/>
        </w:rPr>
        <w:t xml:space="preserve">Flexible and locally-led, the new programme provides an independent expert for up to 20 days, providing bespoke support to a local authority project to deliver homes, reduce </w:t>
      </w:r>
      <w:r w:rsidRPr="00C148A8">
        <w:rPr>
          <w:rFonts w:ascii="Arial" w:eastAsia="Arial" w:hAnsi="Arial" w:cs="Arial"/>
        </w:rPr>
        <w:t>homelessness, or generate savings or revenues. We supported 60 councils over the year with 45 projects, and 100 per cent</w:t>
      </w:r>
      <w:r w:rsidR="004B5A27" w:rsidRPr="00C148A8">
        <w:rPr>
          <w:rFonts w:ascii="Arial" w:eastAsia="Arial" w:hAnsi="Arial" w:cs="Arial"/>
        </w:rPr>
        <w:t xml:space="preserve"> of councils</w:t>
      </w:r>
      <w:r w:rsidRPr="00C148A8">
        <w:rPr>
          <w:rFonts w:ascii="Arial" w:eastAsia="Arial" w:hAnsi="Arial" w:cs="Arial"/>
        </w:rPr>
        <w:t xml:space="preserve"> said the support had a positive impact on the main outcome</w:t>
      </w:r>
      <w:r w:rsidRPr="00EE366B">
        <w:rPr>
          <w:rFonts w:ascii="Arial" w:eastAsia="Arial" w:hAnsi="Arial" w:cs="Arial"/>
        </w:rPr>
        <w:t xml:space="preserve"> they hoped to achieve.</w:t>
      </w:r>
    </w:p>
    <w:p w14:paraId="300FC6DB" w14:textId="25845B91" w:rsidR="001F17BC" w:rsidRPr="00EE366B" w:rsidRDefault="040B568E" w:rsidP="040B568E">
      <w:pPr>
        <w:pStyle w:val="ListParagraph"/>
        <w:numPr>
          <w:ilvl w:val="0"/>
          <w:numId w:val="31"/>
        </w:numPr>
        <w:spacing w:after="240"/>
        <w:rPr>
          <w:rFonts w:ascii="Arial" w:hAnsi="Arial" w:cs="Arial"/>
          <w:szCs w:val="22"/>
        </w:rPr>
      </w:pPr>
      <w:r w:rsidRPr="00EE366B">
        <w:rPr>
          <w:rFonts w:ascii="Arial" w:hAnsi="Arial" w:cs="Arial"/>
        </w:rPr>
        <w:lastRenderedPageBreak/>
        <w:t xml:space="preserve">We have partnered with </w:t>
      </w:r>
      <w:r w:rsidRPr="00EE366B">
        <w:rPr>
          <w:rFonts w:ascii="Arial" w:hAnsi="Arial" w:cs="Arial"/>
          <w:b/>
          <w:bCs/>
        </w:rPr>
        <w:t xml:space="preserve">other organisations </w:t>
      </w:r>
      <w:r w:rsidRPr="00EE366B">
        <w:rPr>
          <w:rFonts w:ascii="Arial" w:hAnsi="Arial" w:cs="Arial"/>
        </w:rPr>
        <w:t xml:space="preserve">to provide practical support. Our collaboration with Local Partnerships has helped councils identify over £36 million of savings. We have continued to support the One Public Estate programme, which has now delivered £183 million in capital receipts, cut running costs by £26 million, created 5,938 jobs and released land for 3,463 homes. </w:t>
      </w:r>
    </w:p>
    <w:p w14:paraId="0AD1EC27" w14:textId="254E56EB" w:rsidR="00E515DD" w:rsidRPr="00EE366B" w:rsidRDefault="040B568E" w:rsidP="040B568E">
      <w:pPr>
        <w:spacing w:after="240"/>
        <w:rPr>
          <w:rFonts w:ascii="Arial" w:hAnsi="Arial" w:cs="Arial"/>
          <w:b/>
          <w:bCs/>
        </w:rPr>
      </w:pPr>
      <w:r w:rsidRPr="00EE366B">
        <w:rPr>
          <w:rFonts w:ascii="Arial" w:hAnsi="Arial" w:cs="Arial"/>
          <w:b/>
          <w:bCs/>
        </w:rPr>
        <w:t>Accountability, transparency and sharing good practice</w:t>
      </w:r>
    </w:p>
    <w:p w14:paraId="3E717595" w14:textId="7A2B37E3" w:rsidR="00743490" w:rsidRPr="00EE366B" w:rsidRDefault="040B568E" w:rsidP="040B568E">
      <w:pPr>
        <w:pStyle w:val="ListParagraph"/>
        <w:numPr>
          <w:ilvl w:val="0"/>
          <w:numId w:val="31"/>
        </w:numPr>
        <w:spacing w:after="240"/>
        <w:rPr>
          <w:rFonts w:ascii="Arial" w:hAnsi="Arial" w:cs="Arial"/>
        </w:rPr>
      </w:pPr>
      <w:r w:rsidRPr="00EE366B">
        <w:rPr>
          <w:rFonts w:ascii="Arial" w:hAnsi="Arial" w:cs="Arial"/>
        </w:rPr>
        <w:t xml:space="preserve">We have maintained our coverage of 100 per cent of councils registered with </w:t>
      </w:r>
      <w:r w:rsidRPr="00EE366B">
        <w:rPr>
          <w:rFonts w:ascii="Arial" w:hAnsi="Arial" w:cs="Arial"/>
          <w:b/>
          <w:bCs/>
        </w:rPr>
        <w:t>LG Inform</w:t>
      </w:r>
      <w:r w:rsidRPr="00EE366B">
        <w:rPr>
          <w:rFonts w:ascii="Arial" w:hAnsi="Arial" w:cs="Arial"/>
        </w:rPr>
        <w:t>. which had over 250,000 page views from 44,000 unique visitors over the year. Authority users can view data or pre-written reports, and create their own reports, using the most up to date published information. We added 800 new metrics to LGA inform this year, and published reports on topics including personal wellbeing, the gender pay gap and indices of multiple deprivation.</w:t>
      </w:r>
    </w:p>
    <w:p w14:paraId="14EF9D63" w14:textId="49BA86DA" w:rsidR="040B568E" w:rsidRPr="00EE366B" w:rsidRDefault="040B568E" w:rsidP="040B568E">
      <w:pPr>
        <w:pStyle w:val="ListParagraph"/>
        <w:numPr>
          <w:ilvl w:val="0"/>
          <w:numId w:val="31"/>
        </w:numPr>
        <w:spacing w:after="240"/>
        <w:rPr>
          <w:rFonts w:ascii="Arial" w:hAnsi="Arial" w:cs="Arial"/>
        </w:rPr>
      </w:pPr>
      <w:r w:rsidRPr="00EE366B">
        <w:rPr>
          <w:rFonts w:ascii="Arial" w:hAnsi="Arial" w:cs="Arial"/>
        </w:rPr>
        <w:t xml:space="preserve">We have developed our database for capturing and sharing innovative practice, which now contains over 1,000 examples. </w:t>
      </w:r>
    </w:p>
    <w:p w14:paraId="2D89B2E2" w14:textId="68373E61" w:rsidR="040B568E" w:rsidRPr="00EE366B" w:rsidRDefault="040B568E" w:rsidP="040B568E">
      <w:pPr>
        <w:pStyle w:val="ListParagraph"/>
        <w:numPr>
          <w:ilvl w:val="0"/>
          <w:numId w:val="31"/>
        </w:numPr>
        <w:spacing w:after="240"/>
        <w:rPr>
          <w:rFonts w:ascii="Arial" w:hAnsi="Arial" w:cs="Arial"/>
        </w:rPr>
      </w:pPr>
      <w:r w:rsidRPr="00EE366B">
        <w:rPr>
          <w:rFonts w:ascii="Arial" w:hAnsi="Arial" w:cs="Arial"/>
        </w:rPr>
        <w:t xml:space="preserve">We made a successful bid for Cabinet Office funding under the </w:t>
      </w:r>
      <w:r w:rsidRPr="00EE366B">
        <w:rPr>
          <w:rFonts w:ascii="Arial" w:hAnsi="Arial" w:cs="Arial"/>
          <w:b/>
          <w:bCs/>
        </w:rPr>
        <w:t xml:space="preserve">National Cyber Security Programme, </w:t>
      </w:r>
      <w:r w:rsidRPr="00EE366B">
        <w:rPr>
          <w:rFonts w:ascii="Arial" w:hAnsi="Arial" w:cs="Arial"/>
        </w:rPr>
        <w:t>securing £1.5 million for 2018/19. We have used this funding to carry out a cyber security stocktake of all 353 English councils, capturing current arrangements including risks and good practice, and used this to shape a programme of support for the sector. We have awarded over £1 million of grants to 116 councils at greatest risk and to address issues that can be quickly resolved.</w:t>
      </w:r>
    </w:p>
    <w:p w14:paraId="479829E5" w14:textId="324C46BA" w:rsidR="002F3A57" w:rsidRPr="00EE366B" w:rsidRDefault="040B568E" w:rsidP="040B568E">
      <w:pPr>
        <w:spacing w:after="240"/>
        <w:rPr>
          <w:rFonts w:ascii="Arial" w:hAnsi="Arial" w:cs="Arial"/>
          <w:b/>
          <w:bCs/>
        </w:rPr>
      </w:pPr>
      <w:r w:rsidRPr="00EE366B">
        <w:rPr>
          <w:rFonts w:ascii="Arial" w:hAnsi="Arial" w:cs="Arial"/>
          <w:b/>
          <w:bCs/>
        </w:rPr>
        <w:t>Oversight of LGA Improvement activity</w:t>
      </w:r>
    </w:p>
    <w:p w14:paraId="6C16D20E" w14:textId="75DA1E9E" w:rsidR="040B568E" w:rsidRPr="00EE366B" w:rsidRDefault="040B568E" w:rsidP="040B568E">
      <w:pPr>
        <w:rPr>
          <w:rFonts w:ascii="Arial" w:hAnsi="Arial" w:cs="Arial"/>
          <w:b/>
          <w:bCs/>
          <w:highlight w:val="cyan"/>
        </w:rPr>
      </w:pPr>
    </w:p>
    <w:p w14:paraId="2BA5844C" w14:textId="04BC41B8" w:rsidR="5DBF2633" w:rsidRPr="00EE366B" w:rsidRDefault="040B568E" w:rsidP="040B568E">
      <w:pPr>
        <w:pStyle w:val="ListParagraph"/>
        <w:numPr>
          <w:ilvl w:val="0"/>
          <w:numId w:val="31"/>
        </w:numPr>
        <w:spacing w:after="240"/>
        <w:rPr>
          <w:rFonts w:ascii="Arial" w:hAnsi="Arial" w:cs="Arial"/>
        </w:rPr>
      </w:pPr>
      <w:r w:rsidRPr="00EE366B">
        <w:rPr>
          <w:rFonts w:ascii="Arial" w:hAnsi="Arial" w:cs="Arial"/>
        </w:rPr>
        <w:t>Members have agreed that it is important for the Improvement and Innovation Board to retain an “overarching” perspective on the improvement activity currently undertaken across LGA Boards and have received regular reports from all Boards and had the opportunity, among others, to provide strategic input to the development of the integrated Care and Health Improvement Programme, our children’s services improvement work and our offer of support on Devolution.</w:t>
      </w:r>
    </w:p>
    <w:sectPr w:rsidR="5DBF2633" w:rsidRPr="00EE366B" w:rsidSect="001E476B">
      <w:headerReference w:type="default" r:id="rId14"/>
      <w:type w:val="continuous"/>
      <w:pgSz w:w="11907" w:h="16840" w:code="9"/>
      <w:pgMar w:top="1418" w:right="1418" w:bottom="851" w:left="1418" w:header="1134" w:footer="567" w:gutter="0"/>
      <w:cols w:space="720"/>
    </w:sectPr>
  </w:body>
</w:document>
</file>

<file path=word/commentsIds.xml><?xml version="1.0" encoding="utf-8"?>
<w16cid:commentsIds xmlns:mc="http://schemas.openxmlformats.org/markup-compatibility/2006" xmlns:w16cid="http://schemas.microsoft.com/office/word/2016/wordml/cid" mc:Ignorable="w16cid">
  <w16cid:commentId w16cid:paraId="6455BFB8" w16cid:durableId="33D715B2"/>
  <w16cid:commentId w16cid:paraId="38FE596B" w16cid:durableId="4981EE32"/>
  <w16cid:commentId w16cid:paraId="22082A76" w16cid:durableId="7CA83B0A"/>
  <w16cid:commentId w16cid:paraId="12BD0F09" w16cid:durableId="25E23D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EEF73D" w14:textId="77777777" w:rsidR="004F4165" w:rsidRDefault="004F4165">
      <w:r>
        <w:separator/>
      </w:r>
    </w:p>
  </w:endnote>
  <w:endnote w:type="continuationSeparator" w:id="0">
    <w:p w14:paraId="32EA3B7F" w14:textId="77777777" w:rsidR="004F4165" w:rsidRDefault="004F4165">
      <w:r>
        <w:continuationSeparator/>
      </w:r>
    </w:p>
  </w:endnote>
  <w:endnote w:type="continuationNotice" w:id="1">
    <w:p w14:paraId="198567F5" w14:textId="77777777" w:rsidR="004F4165" w:rsidRDefault="004F41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0B7FF5D-C67E-4169-81C0-56A1FE529F30}"/>
    <w:embedBold r:id="rId2" w:fontKey="{ABECDAAD-4124-4510-A754-3FEFE149E7FB}"/>
  </w:font>
  <w:font w:name="Frutiger 45 Light">
    <w:altName w:val="Corbel"/>
    <w:charset w:val="00"/>
    <w:family w:val="swiss"/>
    <w:pitch w:val="variable"/>
    <w:sig w:usb0="8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65F7F9B9-6CAA-4F9A-AF54-A1385762D1A2}"/>
  </w:font>
  <w:font w:name="Vrinda">
    <w:panose1 w:val="020B0502040204020203"/>
    <w:charset w:val="00"/>
    <w:family w:val="swiss"/>
    <w:pitch w:val="variable"/>
    <w:sig w:usb0="00010003" w:usb1="00000000" w:usb2="00000000" w:usb3="00000000" w:csb0="00000001" w:csb1="00000000"/>
    <w:embedRegular r:id="rId4" w:fontKey="{0B58D1B0-0944-474A-8C99-B2DF9AE2F098}"/>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1FFA5CDB-4232-44AE-9059-1A3A20AA2DD8}"/>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DE400" w14:textId="77777777" w:rsidR="00AF3EBA" w:rsidRDefault="00AF3EBA">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1F820C" w14:textId="77777777" w:rsidR="004F4165" w:rsidRDefault="004F4165">
      <w:r>
        <w:separator/>
      </w:r>
    </w:p>
  </w:footnote>
  <w:footnote w:type="continuationSeparator" w:id="0">
    <w:p w14:paraId="5A981438" w14:textId="77777777" w:rsidR="004F4165" w:rsidRDefault="004F4165">
      <w:r>
        <w:continuationSeparator/>
      </w:r>
    </w:p>
  </w:footnote>
  <w:footnote w:type="continuationNotice" w:id="1">
    <w:p w14:paraId="6DA6B12F" w14:textId="77777777" w:rsidR="004F4165" w:rsidRDefault="004F416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AF3EBA" w:rsidRPr="004F266E" w14:paraId="69BB7AEF" w14:textId="77777777" w:rsidTr="00446FB4">
      <w:tc>
        <w:tcPr>
          <w:tcW w:w="5920" w:type="dxa"/>
          <w:vMerge w:val="restart"/>
          <w:shd w:val="clear" w:color="auto" w:fill="auto"/>
        </w:tcPr>
        <w:p w14:paraId="5DA09C47" w14:textId="77777777" w:rsidR="00AF3EBA" w:rsidRPr="00374227" w:rsidRDefault="00AF3EBA" w:rsidP="00446FB4">
          <w:pPr>
            <w:pStyle w:val="Header"/>
            <w:tabs>
              <w:tab w:val="clear" w:pos="4153"/>
              <w:tab w:val="clear" w:pos="8306"/>
              <w:tab w:val="center" w:pos="2923"/>
            </w:tabs>
          </w:pPr>
          <w:r>
            <w:rPr>
              <w:rFonts w:ascii="Arial" w:hAnsi="Arial" w:cs="Arial"/>
              <w:noProof/>
              <w:sz w:val="44"/>
              <w:szCs w:val="44"/>
            </w:rPr>
            <w:drawing>
              <wp:inline distT="0" distB="0" distL="0" distR="0" wp14:anchorId="24B2F72C" wp14:editId="00C10856">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5982B21" w14:textId="77777777" w:rsidR="00AF3EBA" w:rsidRPr="00374227" w:rsidRDefault="00AF3EBA" w:rsidP="004B0FD9">
          <w:pPr>
            <w:pStyle w:val="Header"/>
            <w:rPr>
              <w:rFonts w:ascii="Arial" w:hAnsi="Arial" w:cs="Arial"/>
              <w:b/>
              <w:szCs w:val="22"/>
            </w:rPr>
          </w:pPr>
          <w:r>
            <w:rPr>
              <w:rFonts w:ascii="Arial" w:hAnsi="Arial" w:cs="Arial"/>
              <w:b/>
              <w:szCs w:val="22"/>
            </w:rPr>
            <w:t>Improvement and Innovation Board</w:t>
          </w:r>
        </w:p>
      </w:tc>
    </w:tr>
    <w:tr w:rsidR="00AF3EBA" w14:paraId="70AC211D" w14:textId="77777777" w:rsidTr="00446FB4">
      <w:trPr>
        <w:trHeight w:val="450"/>
      </w:trPr>
      <w:tc>
        <w:tcPr>
          <w:tcW w:w="5920" w:type="dxa"/>
          <w:vMerge/>
          <w:shd w:val="clear" w:color="auto" w:fill="auto"/>
        </w:tcPr>
        <w:p w14:paraId="58681D08" w14:textId="77777777" w:rsidR="00AF3EBA" w:rsidRPr="00374227" w:rsidRDefault="00AF3EBA" w:rsidP="00446FB4">
          <w:pPr>
            <w:pStyle w:val="Header"/>
          </w:pPr>
        </w:p>
      </w:tc>
      <w:tc>
        <w:tcPr>
          <w:tcW w:w="3260" w:type="dxa"/>
          <w:shd w:val="clear" w:color="auto" w:fill="auto"/>
          <w:vAlign w:val="center"/>
        </w:tcPr>
        <w:p w14:paraId="2D2E9F90" w14:textId="76F71E48" w:rsidR="00AF3EBA" w:rsidRPr="00374227" w:rsidRDefault="00AF3EBA" w:rsidP="004B0FD9">
          <w:pPr>
            <w:pStyle w:val="Header"/>
            <w:spacing w:before="60"/>
            <w:rPr>
              <w:rFonts w:ascii="Arial" w:hAnsi="Arial" w:cs="Arial"/>
              <w:szCs w:val="22"/>
            </w:rPr>
          </w:pPr>
          <w:r>
            <w:rPr>
              <w:rFonts w:ascii="Arial" w:hAnsi="Arial" w:cs="Arial"/>
              <w:szCs w:val="22"/>
            </w:rPr>
            <w:t>1</w:t>
          </w:r>
          <w:r w:rsidR="006D77A3">
            <w:rPr>
              <w:rFonts w:ascii="Arial" w:hAnsi="Arial" w:cs="Arial"/>
              <w:szCs w:val="22"/>
            </w:rPr>
            <w:t xml:space="preserve">1 </w:t>
          </w:r>
          <w:r>
            <w:rPr>
              <w:rFonts w:ascii="Arial" w:hAnsi="Arial" w:cs="Arial"/>
              <w:szCs w:val="22"/>
            </w:rPr>
            <w:t>July 201</w:t>
          </w:r>
          <w:r w:rsidR="006D77A3">
            <w:rPr>
              <w:rFonts w:ascii="Arial" w:hAnsi="Arial" w:cs="Arial"/>
              <w:szCs w:val="22"/>
            </w:rPr>
            <w:t>9</w:t>
          </w:r>
        </w:p>
      </w:tc>
    </w:tr>
    <w:tr w:rsidR="00AF3EBA" w:rsidRPr="004F266E" w14:paraId="254A9DF9" w14:textId="77777777" w:rsidTr="00446FB4">
      <w:trPr>
        <w:trHeight w:val="708"/>
      </w:trPr>
      <w:tc>
        <w:tcPr>
          <w:tcW w:w="5920" w:type="dxa"/>
          <w:vMerge/>
          <w:shd w:val="clear" w:color="auto" w:fill="auto"/>
        </w:tcPr>
        <w:p w14:paraId="167F5285" w14:textId="77777777" w:rsidR="00AF3EBA" w:rsidRPr="00374227" w:rsidRDefault="00AF3EBA" w:rsidP="00446FB4">
          <w:pPr>
            <w:pStyle w:val="Header"/>
          </w:pPr>
        </w:p>
      </w:tc>
      <w:tc>
        <w:tcPr>
          <w:tcW w:w="3260" w:type="dxa"/>
          <w:shd w:val="clear" w:color="auto" w:fill="auto"/>
          <w:vAlign w:val="center"/>
        </w:tcPr>
        <w:p w14:paraId="2D8D6AE5" w14:textId="77777777" w:rsidR="00AF3EBA" w:rsidRPr="00374227" w:rsidRDefault="00AF3EBA" w:rsidP="004B0FD9">
          <w:pPr>
            <w:pStyle w:val="Header"/>
            <w:spacing w:before="60"/>
            <w:rPr>
              <w:rFonts w:ascii="Arial" w:hAnsi="Arial" w:cs="Arial"/>
              <w:b/>
              <w:szCs w:val="22"/>
            </w:rPr>
          </w:pPr>
        </w:p>
      </w:tc>
    </w:tr>
  </w:tbl>
  <w:p w14:paraId="3A9B1793" w14:textId="77777777" w:rsidR="00AF3EBA" w:rsidRPr="0021114E" w:rsidRDefault="00AF3EBA">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85D17" w14:textId="77777777" w:rsidR="00AF3EBA" w:rsidRDefault="00AF3EBA" w:rsidP="00E64FBC">
    <w:pPr>
      <w:pStyle w:val="Header"/>
      <w:rPr>
        <w:sz w:val="2"/>
      </w:rPr>
    </w:pPr>
  </w:p>
  <w:p w14:paraId="0CD7F8E0" w14:textId="77777777" w:rsidR="00AF3EBA" w:rsidRDefault="00AF3EBA"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AF3EBA" w:rsidRPr="001D2C76" w14:paraId="587C48EE" w14:textId="77777777" w:rsidTr="00084E44">
      <w:tc>
        <w:tcPr>
          <w:tcW w:w="6062" w:type="dxa"/>
          <w:vMerge w:val="restart"/>
        </w:tcPr>
        <w:p w14:paraId="547361B8" w14:textId="77777777" w:rsidR="00AF3EBA" w:rsidRDefault="00AF3EBA" w:rsidP="007C2BC2">
          <w:pPr>
            <w:pStyle w:val="Header"/>
            <w:tabs>
              <w:tab w:val="clear" w:pos="4153"/>
              <w:tab w:val="clear" w:pos="8306"/>
              <w:tab w:val="center" w:pos="2923"/>
            </w:tabs>
          </w:pPr>
          <w:r>
            <w:rPr>
              <w:rFonts w:ascii="Arial" w:hAnsi="Arial" w:cs="Arial"/>
              <w:noProof/>
              <w:sz w:val="44"/>
              <w:szCs w:val="44"/>
            </w:rPr>
            <w:drawing>
              <wp:inline distT="0" distB="0" distL="0" distR="0" wp14:anchorId="08698B4F" wp14:editId="541214CA">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978C075" w14:textId="77777777" w:rsidR="00AF3EBA" w:rsidRPr="001D2C76" w:rsidRDefault="00AF3EBA" w:rsidP="00546D0D">
          <w:pPr>
            <w:pStyle w:val="Header"/>
            <w:rPr>
              <w:b/>
            </w:rPr>
          </w:pPr>
          <w:r>
            <w:rPr>
              <w:rFonts w:ascii="Arial" w:hAnsi="Arial" w:cs="Arial"/>
              <w:b/>
              <w:sz w:val="24"/>
              <w:szCs w:val="24"/>
            </w:rPr>
            <w:t>Meeting title</w:t>
          </w:r>
        </w:p>
      </w:tc>
    </w:tr>
    <w:tr w:rsidR="00AF3EBA" w14:paraId="1C7BFFBF" w14:textId="77777777" w:rsidTr="00084E44">
      <w:trPr>
        <w:trHeight w:val="450"/>
      </w:trPr>
      <w:tc>
        <w:tcPr>
          <w:tcW w:w="6062" w:type="dxa"/>
          <w:vMerge/>
        </w:tcPr>
        <w:p w14:paraId="3306B90A" w14:textId="77777777" w:rsidR="00AF3EBA" w:rsidRDefault="00AF3EBA" w:rsidP="00546D0D">
          <w:pPr>
            <w:pStyle w:val="Header"/>
          </w:pPr>
        </w:p>
      </w:tc>
      <w:tc>
        <w:tcPr>
          <w:tcW w:w="3225" w:type="dxa"/>
        </w:tcPr>
        <w:p w14:paraId="23F581A9" w14:textId="77777777" w:rsidR="00AF3EBA" w:rsidRDefault="00AF3EBA" w:rsidP="00546D0D">
          <w:pPr>
            <w:pStyle w:val="Header"/>
            <w:spacing w:before="60"/>
          </w:pPr>
          <w:r>
            <w:rPr>
              <w:rFonts w:ascii="Arial" w:hAnsi="Arial" w:cs="Arial"/>
              <w:sz w:val="24"/>
              <w:szCs w:val="24"/>
            </w:rPr>
            <w:t xml:space="preserve">Meeting date </w:t>
          </w:r>
        </w:p>
      </w:tc>
    </w:tr>
    <w:tr w:rsidR="00AF3EBA" w14:paraId="2F410606" w14:textId="77777777" w:rsidTr="00084E44">
      <w:trPr>
        <w:trHeight w:val="450"/>
      </w:trPr>
      <w:tc>
        <w:tcPr>
          <w:tcW w:w="6062" w:type="dxa"/>
          <w:vMerge/>
        </w:tcPr>
        <w:p w14:paraId="5C0F0393" w14:textId="77777777" w:rsidR="00AF3EBA" w:rsidRDefault="00AF3EBA" w:rsidP="00546D0D">
          <w:pPr>
            <w:pStyle w:val="Header"/>
          </w:pPr>
        </w:p>
      </w:tc>
      <w:tc>
        <w:tcPr>
          <w:tcW w:w="3225" w:type="dxa"/>
        </w:tcPr>
        <w:p w14:paraId="4708F94A" w14:textId="77777777" w:rsidR="00AF3EBA" w:rsidRDefault="00AF3EBA" w:rsidP="00546D0D">
          <w:pPr>
            <w:pStyle w:val="Header"/>
            <w:spacing w:before="60"/>
            <w:rPr>
              <w:rFonts w:ascii="Arial" w:hAnsi="Arial" w:cs="Arial"/>
              <w:b/>
              <w:sz w:val="24"/>
              <w:szCs w:val="24"/>
            </w:rPr>
          </w:pPr>
        </w:p>
        <w:p w14:paraId="3E507263" w14:textId="77777777" w:rsidR="00AF3EBA" w:rsidRPr="00546D0D" w:rsidRDefault="00AF3EBA" w:rsidP="00546D0D">
          <w:pPr>
            <w:pStyle w:val="Header"/>
            <w:spacing w:before="60"/>
            <w:rPr>
              <w:rFonts w:ascii="Arial" w:hAnsi="Arial" w:cs="Arial"/>
              <w:b/>
              <w:sz w:val="24"/>
              <w:szCs w:val="24"/>
            </w:rPr>
          </w:pPr>
          <w:r>
            <w:rPr>
              <w:rFonts w:ascii="Arial" w:hAnsi="Arial" w:cs="Arial"/>
              <w:b/>
              <w:sz w:val="24"/>
              <w:szCs w:val="24"/>
            </w:rPr>
            <w:t>Item X</w:t>
          </w:r>
        </w:p>
      </w:tc>
    </w:tr>
  </w:tbl>
  <w:p w14:paraId="6C90E7A6" w14:textId="77777777" w:rsidR="00AF3EBA" w:rsidRDefault="00AF3EBA"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6A020" w14:textId="77777777" w:rsidR="00D6263E" w:rsidRDefault="00D6263E">
    <w:pPr>
      <w:pStyle w:val="Header"/>
      <w:rPr>
        <w:rFonts w:ascii="Arial" w:hAnsi="Arial" w:cs="Arial"/>
      </w:rPr>
    </w:pPr>
  </w:p>
  <w:tbl>
    <w:tblPr>
      <w:tblW w:w="0" w:type="auto"/>
      <w:tblLook w:val="01E0" w:firstRow="1" w:lastRow="1" w:firstColumn="1" w:lastColumn="1" w:noHBand="0" w:noVBand="0"/>
    </w:tblPr>
    <w:tblGrid>
      <w:gridCol w:w="5843"/>
      <w:gridCol w:w="3228"/>
    </w:tblGrid>
    <w:tr w:rsidR="00BF1C9B" w:rsidRPr="004F266E" w14:paraId="66E34C32" w14:textId="77777777" w:rsidTr="004F4165">
      <w:tc>
        <w:tcPr>
          <w:tcW w:w="5843" w:type="dxa"/>
          <w:vMerge w:val="restart"/>
          <w:shd w:val="clear" w:color="auto" w:fill="auto"/>
        </w:tcPr>
        <w:p w14:paraId="57936A55" w14:textId="77777777" w:rsidR="00BF1C9B" w:rsidRPr="00374227" w:rsidRDefault="00BF1C9B" w:rsidP="00BF1C9B">
          <w:pPr>
            <w:pStyle w:val="Header"/>
            <w:tabs>
              <w:tab w:val="clear" w:pos="4153"/>
              <w:tab w:val="clear" w:pos="8306"/>
              <w:tab w:val="center" w:pos="2923"/>
            </w:tabs>
          </w:pPr>
          <w:r>
            <w:rPr>
              <w:rFonts w:ascii="Arial" w:hAnsi="Arial" w:cs="Arial"/>
              <w:noProof/>
              <w:sz w:val="44"/>
              <w:szCs w:val="44"/>
            </w:rPr>
            <w:drawing>
              <wp:inline distT="0" distB="0" distL="0" distR="0" wp14:anchorId="449D25B4" wp14:editId="5BBC45BA">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28" w:type="dxa"/>
          <w:shd w:val="clear" w:color="auto" w:fill="auto"/>
          <w:vAlign w:val="center"/>
        </w:tcPr>
        <w:p w14:paraId="4D6312A6" w14:textId="77777777" w:rsidR="00BF1C9B" w:rsidRDefault="00BF1C9B" w:rsidP="00BF1C9B">
          <w:pPr>
            <w:pStyle w:val="Header"/>
            <w:rPr>
              <w:rFonts w:ascii="Arial" w:hAnsi="Arial" w:cs="Arial"/>
              <w:b/>
              <w:szCs w:val="22"/>
            </w:rPr>
          </w:pPr>
          <w:r>
            <w:rPr>
              <w:rFonts w:ascii="Arial" w:hAnsi="Arial" w:cs="Arial"/>
              <w:b/>
              <w:szCs w:val="22"/>
            </w:rPr>
            <w:t>Improvement and Innovation Board</w:t>
          </w:r>
        </w:p>
        <w:p w14:paraId="1F2372B0" w14:textId="77777777" w:rsidR="00855AB3" w:rsidRDefault="00855AB3" w:rsidP="00BF1C9B">
          <w:pPr>
            <w:pStyle w:val="Header"/>
            <w:rPr>
              <w:rFonts w:ascii="Arial" w:hAnsi="Arial" w:cs="Arial"/>
              <w:szCs w:val="22"/>
            </w:rPr>
          </w:pPr>
        </w:p>
        <w:p w14:paraId="6CCF46FD" w14:textId="790DBD48" w:rsidR="00BF1C9B" w:rsidRPr="00ED2624" w:rsidRDefault="00BF1C9B" w:rsidP="00BF1C9B">
          <w:pPr>
            <w:pStyle w:val="Header"/>
            <w:rPr>
              <w:rFonts w:ascii="Arial" w:hAnsi="Arial" w:cs="Arial"/>
              <w:szCs w:val="22"/>
            </w:rPr>
          </w:pPr>
          <w:r>
            <w:rPr>
              <w:rFonts w:ascii="Arial" w:hAnsi="Arial" w:cs="Arial"/>
              <w:szCs w:val="22"/>
            </w:rPr>
            <w:t>1</w:t>
          </w:r>
          <w:r w:rsidR="00855AB3">
            <w:rPr>
              <w:rFonts w:ascii="Arial" w:hAnsi="Arial" w:cs="Arial"/>
              <w:szCs w:val="22"/>
            </w:rPr>
            <w:t>1</w:t>
          </w:r>
          <w:r>
            <w:rPr>
              <w:rFonts w:ascii="Arial" w:hAnsi="Arial" w:cs="Arial"/>
              <w:szCs w:val="22"/>
            </w:rPr>
            <w:t xml:space="preserve"> </w:t>
          </w:r>
          <w:r w:rsidRPr="00ED2624">
            <w:rPr>
              <w:rFonts w:ascii="Arial" w:hAnsi="Arial" w:cs="Arial"/>
              <w:szCs w:val="22"/>
            </w:rPr>
            <w:t>July 201</w:t>
          </w:r>
          <w:r w:rsidR="00855AB3">
            <w:rPr>
              <w:rFonts w:ascii="Arial" w:hAnsi="Arial" w:cs="Arial"/>
              <w:szCs w:val="22"/>
            </w:rPr>
            <w:t>9</w:t>
          </w:r>
        </w:p>
      </w:tc>
    </w:tr>
    <w:tr w:rsidR="00BF1C9B" w14:paraId="64F5CBED" w14:textId="77777777" w:rsidTr="004F4165">
      <w:trPr>
        <w:trHeight w:val="450"/>
      </w:trPr>
      <w:tc>
        <w:tcPr>
          <w:tcW w:w="5843" w:type="dxa"/>
          <w:vMerge/>
          <w:shd w:val="clear" w:color="auto" w:fill="auto"/>
        </w:tcPr>
        <w:p w14:paraId="38EF16C5" w14:textId="77777777" w:rsidR="00BF1C9B" w:rsidRPr="00374227" w:rsidRDefault="00BF1C9B" w:rsidP="00BF1C9B">
          <w:pPr>
            <w:pStyle w:val="Header"/>
          </w:pPr>
        </w:p>
      </w:tc>
      <w:tc>
        <w:tcPr>
          <w:tcW w:w="3228" w:type="dxa"/>
          <w:shd w:val="clear" w:color="auto" w:fill="auto"/>
          <w:vAlign w:val="center"/>
        </w:tcPr>
        <w:p w14:paraId="47496007" w14:textId="77777777" w:rsidR="00BF1C9B" w:rsidRPr="00374227" w:rsidRDefault="00BF1C9B" w:rsidP="00BF1C9B">
          <w:pPr>
            <w:pStyle w:val="Header"/>
            <w:spacing w:before="60"/>
            <w:rPr>
              <w:rFonts w:ascii="Arial" w:hAnsi="Arial" w:cs="Arial"/>
              <w:szCs w:val="22"/>
            </w:rPr>
          </w:pPr>
        </w:p>
      </w:tc>
    </w:tr>
  </w:tbl>
  <w:p w14:paraId="48D968B9" w14:textId="77777777" w:rsidR="00BF1C9B" w:rsidRPr="0021114E" w:rsidRDefault="00BF1C9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1.75pt;height:50.2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6A469E0"/>
    <w:multiLevelType w:val="hybridMultilevel"/>
    <w:tmpl w:val="10AE6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66AEC"/>
    <w:multiLevelType w:val="hybridMultilevel"/>
    <w:tmpl w:val="663802F2"/>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 w15:restartNumberingAfterBreak="0">
    <w:nsid w:val="0D3552C4"/>
    <w:multiLevelType w:val="hybridMultilevel"/>
    <w:tmpl w:val="F73C8012"/>
    <w:lvl w:ilvl="0" w:tplc="49AC9B5E">
      <w:start w:val="1"/>
      <w:numFmt w:val="decimal"/>
      <w:lvlText w:val="%1."/>
      <w:lvlJc w:val="left"/>
      <w:pPr>
        <w:ind w:left="454" w:hanging="454"/>
      </w:pPr>
      <w:rPr>
        <w:rFonts w:ascii="Arial" w:hAnsi="Arial" w:cs="Arial" w:hint="default"/>
        <w:b w:val="0"/>
        <w:color w:val="auto"/>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DB472E8"/>
    <w:multiLevelType w:val="hybridMultilevel"/>
    <w:tmpl w:val="88FCBB88"/>
    <w:lvl w:ilvl="0" w:tplc="64EE7602">
      <w:start w:val="1"/>
      <w:numFmt w:val="decimal"/>
      <w:lvlText w:val="%1."/>
      <w:lvlJc w:val="left"/>
      <w:pPr>
        <w:ind w:left="454" w:hanging="34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5715366"/>
    <w:multiLevelType w:val="hybridMultilevel"/>
    <w:tmpl w:val="591E2F98"/>
    <w:lvl w:ilvl="0" w:tplc="49AC9B5E">
      <w:start w:val="1"/>
      <w:numFmt w:val="decimal"/>
      <w:lvlText w:val="%1."/>
      <w:lvlJc w:val="left"/>
      <w:pPr>
        <w:ind w:left="454" w:hanging="454"/>
      </w:pPr>
      <w:rPr>
        <w:rFonts w:ascii="Arial" w:hAnsi="Arial" w:cs="Arial" w:hint="default"/>
        <w:b w:val="0"/>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5357E7"/>
    <w:multiLevelType w:val="hybridMultilevel"/>
    <w:tmpl w:val="22E40B4E"/>
    <w:lvl w:ilvl="0" w:tplc="42FE784C">
      <w:start w:val="5"/>
      <w:numFmt w:val="decimal"/>
      <w:lvlText w:val="%1"/>
      <w:lvlJc w:val="left"/>
      <w:pPr>
        <w:ind w:left="360" w:hanging="360"/>
      </w:pPr>
      <w:rPr>
        <w:rFonts w:eastAsia="Calibr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623DBB"/>
    <w:multiLevelType w:val="multilevel"/>
    <w:tmpl w:val="B39CEE32"/>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1EA43E9D"/>
    <w:multiLevelType w:val="hybridMultilevel"/>
    <w:tmpl w:val="63866B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7E336A"/>
    <w:multiLevelType w:val="hybridMultilevel"/>
    <w:tmpl w:val="66B23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F75E0C"/>
    <w:multiLevelType w:val="hybridMultilevel"/>
    <w:tmpl w:val="893C5342"/>
    <w:lvl w:ilvl="0" w:tplc="8164438A">
      <w:start w:val="1"/>
      <w:numFmt w:val="bullet"/>
      <w:lvlText w:val=""/>
      <w:lvlJc w:val="left"/>
      <w:pPr>
        <w:ind w:left="720" w:hanging="360"/>
      </w:pPr>
      <w:rPr>
        <w:rFonts w:ascii="Symbol" w:hAnsi="Symbol" w:hint="default"/>
      </w:rPr>
    </w:lvl>
    <w:lvl w:ilvl="1" w:tplc="65361DC6">
      <w:start w:val="1"/>
      <w:numFmt w:val="bullet"/>
      <w:lvlText w:val="o"/>
      <w:lvlJc w:val="left"/>
      <w:pPr>
        <w:ind w:left="1440" w:hanging="360"/>
      </w:pPr>
      <w:rPr>
        <w:rFonts w:ascii="Courier New" w:hAnsi="Courier New" w:hint="default"/>
      </w:rPr>
    </w:lvl>
    <w:lvl w:ilvl="2" w:tplc="890E5F72">
      <w:start w:val="1"/>
      <w:numFmt w:val="bullet"/>
      <w:lvlText w:val=""/>
      <w:lvlJc w:val="left"/>
      <w:pPr>
        <w:ind w:left="2160" w:hanging="360"/>
      </w:pPr>
      <w:rPr>
        <w:rFonts w:ascii="Wingdings" w:hAnsi="Wingdings" w:hint="default"/>
      </w:rPr>
    </w:lvl>
    <w:lvl w:ilvl="3" w:tplc="15162DA4">
      <w:start w:val="1"/>
      <w:numFmt w:val="bullet"/>
      <w:lvlText w:val=""/>
      <w:lvlJc w:val="left"/>
      <w:pPr>
        <w:ind w:left="2880" w:hanging="360"/>
      </w:pPr>
      <w:rPr>
        <w:rFonts w:ascii="Symbol" w:hAnsi="Symbol" w:hint="default"/>
      </w:rPr>
    </w:lvl>
    <w:lvl w:ilvl="4" w:tplc="32C88190">
      <w:start w:val="1"/>
      <w:numFmt w:val="bullet"/>
      <w:lvlText w:val="o"/>
      <w:lvlJc w:val="left"/>
      <w:pPr>
        <w:ind w:left="3600" w:hanging="360"/>
      </w:pPr>
      <w:rPr>
        <w:rFonts w:ascii="Courier New" w:hAnsi="Courier New" w:hint="default"/>
      </w:rPr>
    </w:lvl>
    <w:lvl w:ilvl="5" w:tplc="EDE0429C">
      <w:start w:val="1"/>
      <w:numFmt w:val="bullet"/>
      <w:lvlText w:val=""/>
      <w:lvlJc w:val="left"/>
      <w:pPr>
        <w:ind w:left="4320" w:hanging="360"/>
      </w:pPr>
      <w:rPr>
        <w:rFonts w:ascii="Wingdings" w:hAnsi="Wingdings" w:hint="default"/>
      </w:rPr>
    </w:lvl>
    <w:lvl w:ilvl="6" w:tplc="D61475E6">
      <w:start w:val="1"/>
      <w:numFmt w:val="bullet"/>
      <w:lvlText w:val=""/>
      <w:lvlJc w:val="left"/>
      <w:pPr>
        <w:ind w:left="5040" w:hanging="360"/>
      </w:pPr>
      <w:rPr>
        <w:rFonts w:ascii="Symbol" w:hAnsi="Symbol" w:hint="default"/>
      </w:rPr>
    </w:lvl>
    <w:lvl w:ilvl="7" w:tplc="97E81D92">
      <w:start w:val="1"/>
      <w:numFmt w:val="bullet"/>
      <w:lvlText w:val="o"/>
      <w:lvlJc w:val="left"/>
      <w:pPr>
        <w:ind w:left="5760" w:hanging="360"/>
      </w:pPr>
      <w:rPr>
        <w:rFonts w:ascii="Courier New" w:hAnsi="Courier New" w:hint="default"/>
      </w:rPr>
    </w:lvl>
    <w:lvl w:ilvl="8" w:tplc="E3A6DBD6">
      <w:start w:val="1"/>
      <w:numFmt w:val="bullet"/>
      <w:lvlText w:val=""/>
      <w:lvlJc w:val="left"/>
      <w:pPr>
        <w:ind w:left="6480" w:hanging="360"/>
      </w:pPr>
      <w:rPr>
        <w:rFonts w:ascii="Wingdings" w:hAnsi="Wingdings" w:hint="default"/>
      </w:rPr>
    </w:lvl>
  </w:abstractNum>
  <w:abstractNum w:abstractNumId="22"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E76CE6"/>
    <w:multiLevelType w:val="multilevel"/>
    <w:tmpl w:val="DD0A561C"/>
    <w:lvl w:ilvl="0">
      <w:start w:val="1"/>
      <w:numFmt w:val="decimal"/>
      <w:lvlText w:val="%1."/>
      <w:lvlJc w:val="left"/>
      <w:pPr>
        <w:ind w:left="360" w:hanging="360"/>
      </w:pPr>
      <w:rPr>
        <w:b w:val="0"/>
      </w:rPr>
    </w:lvl>
    <w:lvl w:ilvl="1">
      <w:start w:val="1"/>
      <w:numFmt w:val="decimal"/>
      <w:lvlText w:val="%1.%2."/>
      <w:lvlJc w:val="left"/>
      <w:pPr>
        <w:ind w:left="1021" w:hanging="661"/>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9440C7"/>
    <w:multiLevelType w:val="hybridMultilevel"/>
    <w:tmpl w:val="B0EA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775328"/>
    <w:multiLevelType w:val="multilevel"/>
    <w:tmpl w:val="DD0A561C"/>
    <w:lvl w:ilvl="0">
      <w:start w:val="1"/>
      <w:numFmt w:val="decimal"/>
      <w:lvlText w:val="%1."/>
      <w:lvlJc w:val="left"/>
      <w:pPr>
        <w:ind w:left="360" w:hanging="360"/>
      </w:pPr>
      <w:rPr>
        <w:rFonts w:hint="default"/>
        <w:b w:val="0"/>
      </w:rPr>
    </w:lvl>
    <w:lvl w:ilvl="1">
      <w:start w:val="1"/>
      <w:numFmt w:val="decimal"/>
      <w:lvlText w:val="%1.%2."/>
      <w:lvlJc w:val="left"/>
      <w:pPr>
        <w:ind w:left="1021" w:hanging="661"/>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D4771DB"/>
    <w:multiLevelType w:val="hybridMultilevel"/>
    <w:tmpl w:val="5ED697CC"/>
    <w:lvl w:ilvl="0" w:tplc="D84ED726">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32723E"/>
    <w:multiLevelType w:val="hybridMultilevel"/>
    <w:tmpl w:val="7484713C"/>
    <w:lvl w:ilvl="0" w:tplc="9648DE3E">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4"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64A84A17"/>
    <w:multiLevelType w:val="hybridMultilevel"/>
    <w:tmpl w:val="2D00A880"/>
    <w:lvl w:ilvl="0" w:tplc="FFFFFFF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FC7F64"/>
    <w:multiLevelType w:val="hybridMultilevel"/>
    <w:tmpl w:val="818C6DE8"/>
    <w:lvl w:ilvl="0" w:tplc="CA64DB88">
      <w:start w:val="1"/>
      <w:numFmt w:val="decimal"/>
      <w:lvlText w:val="%1."/>
      <w:lvlJc w:val="left"/>
      <w:pPr>
        <w:ind w:left="454" w:hanging="454"/>
      </w:pPr>
      <w:rPr>
        <w:rFonts w:hint="default"/>
        <w:b w:val="0"/>
        <w:color w:val="auto"/>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14794B"/>
    <w:multiLevelType w:val="hybridMultilevel"/>
    <w:tmpl w:val="99886DEE"/>
    <w:lvl w:ilvl="0" w:tplc="42FE784C">
      <w:start w:val="5"/>
      <w:numFmt w:val="decimal"/>
      <w:lvlText w:val="%1"/>
      <w:lvlJc w:val="left"/>
      <w:pPr>
        <w:ind w:left="360" w:hanging="360"/>
      </w:pPr>
      <w:rPr>
        <w:rFonts w:eastAsia="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4F76ADE"/>
    <w:multiLevelType w:val="hybridMultilevel"/>
    <w:tmpl w:val="120A4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4"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6" w15:restartNumberingAfterBreak="0">
    <w:nsid w:val="7D905D93"/>
    <w:multiLevelType w:val="hybridMultilevel"/>
    <w:tmpl w:val="348A0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35"/>
  </w:num>
  <w:num w:numId="3">
    <w:abstractNumId w:val="13"/>
  </w:num>
  <w:num w:numId="4">
    <w:abstractNumId w:val="33"/>
  </w:num>
  <w:num w:numId="5">
    <w:abstractNumId w:val="45"/>
  </w:num>
  <w:num w:numId="6">
    <w:abstractNumId w:val="32"/>
  </w:num>
  <w:num w:numId="7">
    <w:abstractNumId w:val="22"/>
  </w:num>
  <w:num w:numId="8">
    <w:abstractNumId w:val="40"/>
  </w:num>
  <w:num w:numId="9">
    <w:abstractNumId w:val="16"/>
  </w:num>
  <w:num w:numId="10">
    <w:abstractNumId w:val="8"/>
  </w:num>
  <w:num w:numId="11">
    <w:abstractNumId w:val="6"/>
  </w:num>
  <w:num w:numId="12">
    <w:abstractNumId w:val="17"/>
  </w:num>
  <w:num w:numId="13">
    <w:abstractNumId w:val="34"/>
  </w:num>
  <w:num w:numId="14">
    <w:abstractNumId w:val="20"/>
  </w:num>
  <w:num w:numId="15">
    <w:abstractNumId w:val="47"/>
  </w:num>
  <w:num w:numId="16">
    <w:abstractNumId w:val="30"/>
  </w:num>
  <w:num w:numId="17">
    <w:abstractNumId w:val="5"/>
  </w:num>
  <w:num w:numId="18">
    <w:abstractNumId w:val="44"/>
  </w:num>
  <w:num w:numId="19">
    <w:abstractNumId w:val="26"/>
  </w:num>
  <w:num w:numId="20">
    <w:abstractNumId w:val="15"/>
  </w:num>
  <w:num w:numId="21">
    <w:abstractNumId w:val="19"/>
  </w:num>
  <w:num w:numId="22">
    <w:abstractNumId w:val="38"/>
  </w:num>
  <w:num w:numId="23">
    <w:abstractNumId w:val="24"/>
  </w:num>
  <w:num w:numId="24">
    <w:abstractNumId w:val="41"/>
  </w:num>
  <w:num w:numId="25">
    <w:abstractNumId w:val="23"/>
  </w:num>
  <w:num w:numId="26">
    <w:abstractNumId w:val="12"/>
  </w:num>
  <w:num w:numId="27">
    <w:abstractNumId w:val="43"/>
  </w:num>
  <w:num w:numId="28">
    <w:abstractNumId w:val="0"/>
  </w:num>
  <w:num w:numId="29">
    <w:abstractNumId w:val="7"/>
  </w:num>
  <w:num w:numId="30">
    <w:abstractNumId w:val="11"/>
  </w:num>
  <w:num w:numId="31">
    <w:abstractNumId w:val="25"/>
  </w:num>
  <w:num w:numId="32">
    <w:abstractNumId w:val="27"/>
  </w:num>
  <w:num w:numId="33">
    <w:abstractNumId w:val="31"/>
  </w:num>
  <w:num w:numId="34">
    <w:abstractNumId w:val="3"/>
  </w:num>
  <w:num w:numId="35">
    <w:abstractNumId w:val="29"/>
  </w:num>
  <w:num w:numId="36">
    <w:abstractNumId w:val="4"/>
  </w:num>
  <w:num w:numId="37">
    <w:abstractNumId w:val="3"/>
  </w:num>
  <w:num w:numId="38">
    <w:abstractNumId w:val="37"/>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num>
  <w:num w:numId="41">
    <w:abstractNumId w:val="10"/>
  </w:num>
  <w:num w:numId="42">
    <w:abstractNumId w:val="9"/>
  </w:num>
  <w:num w:numId="43">
    <w:abstractNumId w:val="14"/>
  </w:num>
  <w:num w:numId="44">
    <w:abstractNumId w:val="1"/>
  </w:num>
  <w:num w:numId="45">
    <w:abstractNumId w:val="42"/>
  </w:num>
  <w:num w:numId="46">
    <w:abstractNumId w:val="28"/>
  </w:num>
  <w:num w:numId="47">
    <w:abstractNumId w:val="18"/>
  </w:num>
  <w:num w:numId="48">
    <w:abstractNumId w:val="2"/>
  </w:num>
  <w:num w:numId="49">
    <w:abstractNumId w:val="46"/>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4753"/>
    <w:rsid w:val="000109D3"/>
    <w:rsid w:val="00010A80"/>
    <w:rsid w:val="00011E01"/>
    <w:rsid w:val="00031587"/>
    <w:rsid w:val="000330D1"/>
    <w:rsid w:val="000367FF"/>
    <w:rsid w:val="00046B91"/>
    <w:rsid w:val="0005285D"/>
    <w:rsid w:val="00061956"/>
    <w:rsid w:val="00073D5F"/>
    <w:rsid w:val="00077BFD"/>
    <w:rsid w:val="00081B2C"/>
    <w:rsid w:val="00084E44"/>
    <w:rsid w:val="000855C9"/>
    <w:rsid w:val="000A3935"/>
    <w:rsid w:val="000A6F86"/>
    <w:rsid w:val="000A7FC2"/>
    <w:rsid w:val="000B09F5"/>
    <w:rsid w:val="000C3360"/>
    <w:rsid w:val="000D2BDB"/>
    <w:rsid w:val="000D702D"/>
    <w:rsid w:val="000D720D"/>
    <w:rsid w:val="000E108B"/>
    <w:rsid w:val="000E5E39"/>
    <w:rsid w:val="00100FC2"/>
    <w:rsid w:val="0010253D"/>
    <w:rsid w:val="00110F04"/>
    <w:rsid w:val="001172B6"/>
    <w:rsid w:val="001207A0"/>
    <w:rsid w:val="001224A4"/>
    <w:rsid w:val="00134C6F"/>
    <w:rsid w:val="00162AAA"/>
    <w:rsid w:val="00173D5A"/>
    <w:rsid w:val="0017617B"/>
    <w:rsid w:val="001772A4"/>
    <w:rsid w:val="0017752D"/>
    <w:rsid w:val="001A07F1"/>
    <w:rsid w:val="001A7A02"/>
    <w:rsid w:val="001B0293"/>
    <w:rsid w:val="001D2C76"/>
    <w:rsid w:val="001D53A3"/>
    <w:rsid w:val="001D6703"/>
    <w:rsid w:val="001E16E6"/>
    <w:rsid w:val="001E476B"/>
    <w:rsid w:val="001E4CE7"/>
    <w:rsid w:val="001E59FD"/>
    <w:rsid w:val="001F17BC"/>
    <w:rsid w:val="0021114E"/>
    <w:rsid w:val="0021308A"/>
    <w:rsid w:val="00223F45"/>
    <w:rsid w:val="002414C2"/>
    <w:rsid w:val="00254DF4"/>
    <w:rsid w:val="00265C15"/>
    <w:rsid w:val="002729B7"/>
    <w:rsid w:val="00286C1F"/>
    <w:rsid w:val="002A0C7D"/>
    <w:rsid w:val="002A0D9E"/>
    <w:rsid w:val="002B7D7D"/>
    <w:rsid w:val="002C67F7"/>
    <w:rsid w:val="002D0658"/>
    <w:rsid w:val="002E26A7"/>
    <w:rsid w:val="002F15DD"/>
    <w:rsid w:val="002F3A57"/>
    <w:rsid w:val="00302667"/>
    <w:rsid w:val="00307B41"/>
    <w:rsid w:val="00324E86"/>
    <w:rsid w:val="00361EC1"/>
    <w:rsid w:val="00363ED4"/>
    <w:rsid w:val="00372DE6"/>
    <w:rsid w:val="003978FB"/>
    <w:rsid w:val="003C77A8"/>
    <w:rsid w:val="003E20D5"/>
    <w:rsid w:val="003E3F11"/>
    <w:rsid w:val="003E4825"/>
    <w:rsid w:val="003E4B3E"/>
    <w:rsid w:val="003F1DA4"/>
    <w:rsid w:val="003F4BF3"/>
    <w:rsid w:val="00400452"/>
    <w:rsid w:val="00407307"/>
    <w:rsid w:val="0041006B"/>
    <w:rsid w:val="00414FC6"/>
    <w:rsid w:val="0042168F"/>
    <w:rsid w:val="00430244"/>
    <w:rsid w:val="00435D57"/>
    <w:rsid w:val="004401AF"/>
    <w:rsid w:val="00444C86"/>
    <w:rsid w:val="00446FB4"/>
    <w:rsid w:val="00451094"/>
    <w:rsid w:val="00451800"/>
    <w:rsid w:val="0045449A"/>
    <w:rsid w:val="00454DB9"/>
    <w:rsid w:val="0046387C"/>
    <w:rsid w:val="00481354"/>
    <w:rsid w:val="004968FE"/>
    <w:rsid w:val="004B0E5E"/>
    <w:rsid w:val="004B0FD9"/>
    <w:rsid w:val="004B4853"/>
    <w:rsid w:val="004B5A27"/>
    <w:rsid w:val="004C7016"/>
    <w:rsid w:val="004D36F3"/>
    <w:rsid w:val="004E1088"/>
    <w:rsid w:val="004F12FE"/>
    <w:rsid w:val="004F4165"/>
    <w:rsid w:val="0050018D"/>
    <w:rsid w:val="00522EAE"/>
    <w:rsid w:val="00546D0D"/>
    <w:rsid w:val="005543B6"/>
    <w:rsid w:val="00575EED"/>
    <w:rsid w:val="00581010"/>
    <w:rsid w:val="00583D49"/>
    <w:rsid w:val="005A00CC"/>
    <w:rsid w:val="005A4917"/>
    <w:rsid w:val="005B3508"/>
    <w:rsid w:val="005B6237"/>
    <w:rsid w:val="005C72C4"/>
    <w:rsid w:val="005D3C32"/>
    <w:rsid w:val="005E38A9"/>
    <w:rsid w:val="005F0364"/>
    <w:rsid w:val="005F0FDB"/>
    <w:rsid w:val="005F1022"/>
    <w:rsid w:val="005F364F"/>
    <w:rsid w:val="005F5427"/>
    <w:rsid w:val="00601A2D"/>
    <w:rsid w:val="00601F63"/>
    <w:rsid w:val="006137EA"/>
    <w:rsid w:val="00616455"/>
    <w:rsid w:val="00617B72"/>
    <w:rsid w:val="00633BA4"/>
    <w:rsid w:val="00642965"/>
    <w:rsid w:val="00644B57"/>
    <w:rsid w:val="00645E7D"/>
    <w:rsid w:val="00646A98"/>
    <w:rsid w:val="00647E14"/>
    <w:rsid w:val="00650936"/>
    <w:rsid w:val="00653B34"/>
    <w:rsid w:val="00654832"/>
    <w:rsid w:val="006748AE"/>
    <w:rsid w:val="00674FCA"/>
    <w:rsid w:val="006938E6"/>
    <w:rsid w:val="00695363"/>
    <w:rsid w:val="006A0E31"/>
    <w:rsid w:val="006A5B68"/>
    <w:rsid w:val="006A7554"/>
    <w:rsid w:val="006B1EC2"/>
    <w:rsid w:val="006B4E36"/>
    <w:rsid w:val="006B5375"/>
    <w:rsid w:val="006B5B6C"/>
    <w:rsid w:val="006C33DB"/>
    <w:rsid w:val="006C6FAD"/>
    <w:rsid w:val="006D5969"/>
    <w:rsid w:val="006D77A3"/>
    <w:rsid w:val="006F0CCB"/>
    <w:rsid w:val="006F62E6"/>
    <w:rsid w:val="00706D3A"/>
    <w:rsid w:val="00717C71"/>
    <w:rsid w:val="00721C8F"/>
    <w:rsid w:val="00722EB7"/>
    <w:rsid w:val="00743490"/>
    <w:rsid w:val="007502E3"/>
    <w:rsid w:val="00754C6B"/>
    <w:rsid w:val="00760936"/>
    <w:rsid w:val="007670B0"/>
    <w:rsid w:val="00795A24"/>
    <w:rsid w:val="007A063E"/>
    <w:rsid w:val="007A5E91"/>
    <w:rsid w:val="007B1261"/>
    <w:rsid w:val="007B7A0E"/>
    <w:rsid w:val="007C02DA"/>
    <w:rsid w:val="007C1849"/>
    <w:rsid w:val="007C2BC2"/>
    <w:rsid w:val="007C42AD"/>
    <w:rsid w:val="007E2685"/>
    <w:rsid w:val="007F248F"/>
    <w:rsid w:val="007F24E8"/>
    <w:rsid w:val="007F5FD6"/>
    <w:rsid w:val="008171C3"/>
    <w:rsid w:val="00826E45"/>
    <w:rsid w:val="00827931"/>
    <w:rsid w:val="008366EE"/>
    <w:rsid w:val="00841710"/>
    <w:rsid w:val="00855AB3"/>
    <w:rsid w:val="00860C8D"/>
    <w:rsid w:val="00864565"/>
    <w:rsid w:val="00864A39"/>
    <w:rsid w:val="0087174A"/>
    <w:rsid w:val="00872480"/>
    <w:rsid w:val="0087546A"/>
    <w:rsid w:val="008772F4"/>
    <w:rsid w:val="00882C5A"/>
    <w:rsid w:val="00893E53"/>
    <w:rsid w:val="00894B90"/>
    <w:rsid w:val="008B0ABA"/>
    <w:rsid w:val="008C3AFD"/>
    <w:rsid w:val="008C7EA1"/>
    <w:rsid w:val="008D1B23"/>
    <w:rsid w:val="008D332D"/>
    <w:rsid w:val="008E5AE8"/>
    <w:rsid w:val="008F3A81"/>
    <w:rsid w:val="00903048"/>
    <w:rsid w:val="00914A91"/>
    <w:rsid w:val="0092482F"/>
    <w:rsid w:val="0092710B"/>
    <w:rsid w:val="00931FA5"/>
    <w:rsid w:val="009426A1"/>
    <w:rsid w:val="0094468C"/>
    <w:rsid w:val="009462D6"/>
    <w:rsid w:val="009620B3"/>
    <w:rsid w:val="00967F3E"/>
    <w:rsid w:val="0097501A"/>
    <w:rsid w:val="009804A6"/>
    <w:rsid w:val="00982B41"/>
    <w:rsid w:val="009B0968"/>
    <w:rsid w:val="009C1921"/>
    <w:rsid w:val="009C64BE"/>
    <w:rsid w:val="009C7622"/>
    <w:rsid w:val="009C799F"/>
    <w:rsid w:val="009C7F65"/>
    <w:rsid w:val="009D53D1"/>
    <w:rsid w:val="009D5D4A"/>
    <w:rsid w:val="009D6157"/>
    <w:rsid w:val="009D7D78"/>
    <w:rsid w:val="009E17B8"/>
    <w:rsid w:val="009E4242"/>
    <w:rsid w:val="009E64CF"/>
    <w:rsid w:val="00A05560"/>
    <w:rsid w:val="00A05A24"/>
    <w:rsid w:val="00A073B8"/>
    <w:rsid w:val="00A11170"/>
    <w:rsid w:val="00A330FE"/>
    <w:rsid w:val="00A41125"/>
    <w:rsid w:val="00A601EC"/>
    <w:rsid w:val="00A67E0E"/>
    <w:rsid w:val="00A71193"/>
    <w:rsid w:val="00A71CD2"/>
    <w:rsid w:val="00A7362E"/>
    <w:rsid w:val="00A7644D"/>
    <w:rsid w:val="00A823FB"/>
    <w:rsid w:val="00A9189F"/>
    <w:rsid w:val="00A92B3B"/>
    <w:rsid w:val="00A93093"/>
    <w:rsid w:val="00AA29C4"/>
    <w:rsid w:val="00AA499C"/>
    <w:rsid w:val="00AA5C07"/>
    <w:rsid w:val="00AA6F4D"/>
    <w:rsid w:val="00AE2C01"/>
    <w:rsid w:val="00AF3EBA"/>
    <w:rsid w:val="00B0159A"/>
    <w:rsid w:val="00B11C7B"/>
    <w:rsid w:val="00B162A5"/>
    <w:rsid w:val="00B25B74"/>
    <w:rsid w:val="00B50B44"/>
    <w:rsid w:val="00B51B1C"/>
    <w:rsid w:val="00B5364D"/>
    <w:rsid w:val="00B5387B"/>
    <w:rsid w:val="00B63F0D"/>
    <w:rsid w:val="00B668B0"/>
    <w:rsid w:val="00B67071"/>
    <w:rsid w:val="00B711C8"/>
    <w:rsid w:val="00B7585E"/>
    <w:rsid w:val="00B934FE"/>
    <w:rsid w:val="00B94772"/>
    <w:rsid w:val="00BB212B"/>
    <w:rsid w:val="00BB3071"/>
    <w:rsid w:val="00BC3B14"/>
    <w:rsid w:val="00BC3B9F"/>
    <w:rsid w:val="00BD1CAE"/>
    <w:rsid w:val="00BD4D88"/>
    <w:rsid w:val="00BE1A18"/>
    <w:rsid w:val="00BE7DF0"/>
    <w:rsid w:val="00BF1C9B"/>
    <w:rsid w:val="00BF2EA5"/>
    <w:rsid w:val="00BF3A6C"/>
    <w:rsid w:val="00BF4F9E"/>
    <w:rsid w:val="00BF7433"/>
    <w:rsid w:val="00C02378"/>
    <w:rsid w:val="00C148A8"/>
    <w:rsid w:val="00C21FC8"/>
    <w:rsid w:val="00C25818"/>
    <w:rsid w:val="00C342FB"/>
    <w:rsid w:val="00C3636C"/>
    <w:rsid w:val="00C36EBD"/>
    <w:rsid w:val="00C4496C"/>
    <w:rsid w:val="00C56860"/>
    <w:rsid w:val="00C56D09"/>
    <w:rsid w:val="00C61D38"/>
    <w:rsid w:val="00C63BF4"/>
    <w:rsid w:val="00C82107"/>
    <w:rsid w:val="00C82C83"/>
    <w:rsid w:val="00C83413"/>
    <w:rsid w:val="00C9258A"/>
    <w:rsid w:val="00C94F92"/>
    <w:rsid w:val="00CA1498"/>
    <w:rsid w:val="00CC0245"/>
    <w:rsid w:val="00CD5372"/>
    <w:rsid w:val="00CE2310"/>
    <w:rsid w:val="00CE4C28"/>
    <w:rsid w:val="00D1779A"/>
    <w:rsid w:val="00D30EFF"/>
    <w:rsid w:val="00D35904"/>
    <w:rsid w:val="00D362B8"/>
    <w:rsid w:val="00D378F2"/>
    <w:rsid w:val="00D37E27"/>
    <w:rsid w:val="00D61D70"/>
    <w:rsid w:val="00D620BE"/>
    <w:rsid w:val="00D6263E"/>
    <w:rsid w:val="00D66905"/>
    <w:rsid w:val="00D7669E"/>
    <w:rsid w:val="00D77253"/>
    <w:rsid w:val="00D84093"/>
    <w:rsid w:val="00D84788"/>
    <w:rsid w:val="00D903DC"/>
    <w:rsid w:val="00DA0183"/>
    <w:rsid w:val="00DA25A4"/>
    <w:rsid w:val="00DD0760"/>
    <w:rsid w:val="00DD7640"/>
    <w:rsid w:val="00DE63EF"/>
    <w:rsid w:val="00DF11AC"/>
    <w:rsid w:val="00E11424"/>
    <w:rsid w:val="00E15405"/>
    <w:rsid w:val="00E27467"/>
    <w:rsid w:val="00E4011A"/>
    <w:rsid w:val="00E515DD"/>
    <w:rsid w:val="00E52D8B"/>
    <w:rsid w:val="00E57699"/>
    <w:rsid w:val="00E64FBC"/>
    <w:rsid w:val="00E650C7"/>
    <w:rsid w:val="00E7710E"/>
    <w:rsid w:val="00E80950"/>
    <w:rsid w:val="00E83EB8"/>
    <w:rsid w:val="00E84B8B"/>
    <w:rsid w:val="00EA0A31"/>
    <w:rsid w:val="00EA7D30"/>
    <w:rsid w:val="00EB1237"/>
    <w:rsid w:val="00EB304B"/>
    <w:rsid w:val="00EB4552"/>
    <w:rsid w:val="00EB789C"/>
    <w:rsid w:val="00EC58BB"/>
    <w:rsid w:val="00ED2624"/>
    <w:rsid w:val="00ED397E"/>
    <w:rsid w:val="00EE366B"/>
    <w:rsid w:val="00F05CC9"/>
    <w:rsid w:val="00F1460B"/>
    <w:rsid w:val="00F15A77"/>
    <w:rsid w:val="00F2344B"/>
    <w:rsid w:val="00F23B3B"/>
    <w:rsid w:val="00F53C69"/>
    <w:rsid w:val="00F6257D"/>
    <w:rsid w:val="00F6671D"/>
    <w:rsid w:val="00F66928"/>
    <w:rsid w:val="00F71D02"/>
    <w:rsid w:val="00F74F32"/>
    <w:rsid w:val="00F77051"/>
    <w:rsid w:val="00F866E4"/>
    <w:rsid w:val="00F95A3A"/>
    <w:rsid w:val="00FB295D"/>
    <w:rsid w:val="00FB3CFA"/>
    <w:rsid w:val="00FC76DE"/>
    <w:rsid w:val="00FC7FAC"/>
    <w:rsid w:val="00FE0B55"/>
    <w:rsid w:val="00FE0CE0"/>
    <w:rsid w:val="00FE181A"/>
    <w:rsid w:val="00FF1784"/>
    <w:rsid w:val="040B568E"/>
    <w:rsid w:val="5DBF26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0DA0AE"/>
  <w15:docId w15:val="{F2899A84-0F45-4EA3-9132-F510C4889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MainTextChar">
    <w:name w:val="Main Text Char"/>
    <w:link w:val="MainText"/>
    <w:locked/>
    <w:rsid w:val="00FE0CE0"/>
    <w:rPr>
      <w:rFonts w:ascii="Frutiger 45 Light" w:hAnsi="Frutiger 45 Light"/>
      <w:sz w:val="22"/>
    </w:rPr>
  </w:style>
  <w:style w:type="paragraph" w:styleId="NoSpacing">
    <w:name w:val="No Spacing"/>
    <w:uiPriority w:val="1"/>
    <w:qFormat/>
    <w:rsid w:val="00FE0CE0"/>
    <w:rPr>
      <w:rFonts w:ascii="Frutiger 45 Light" w:hAnsi="Frutiger 45 Light"/>
      <w:sz w:val="22"/>
    </w:rPr>
  </w:style>
  <w:style w:type="paragraph" w:customStyle="1" w:styleId="Default">
    <w:name w:val="Default"/>
    <w:basedOn w:val="Normal"/>
    <w:rsid w:val="00D362B8"/>
    <w:pPr>
      <w:autoSpaceDE w:val="0"/>
      <w:autoSpaceDN w:val="0"/>
    </w:pPr>
    <w:rPr>
      <w:rFonts w:ascii="Vrinda" w:eastAsiaTheme="minorHAnsi" w:hAnsi="Vrinda" w:cs="Vrinda"/>
      <w:color w:val="000000"/>
      <w:sz w:val="24"/>
      <w:szCs w:val="24"/>
      <w:lang w:eastAsia="en-US"/>
    </w:rPr>
  </w:style>
  <w:style w:type="paragraph" w:customStyle="1" w:styleId="Body1">
    <w:name w:val="Body 1"/>
    <w:rsid w:val="006B5375"/>
    <w:pPr>
      <w:outlineLvl w:val="0"/>
    </w:pPr>
    <w:rPr>
      <w:rFonts w:eastAsia="Arial Unicode MS"/>
      <w:color w:val="000000"/>
      <w:sz w:val="24"/>
      <w:u w:color="000000"/>
    </w:rPr>
  </w:style>
  <w:style w:type="paragraph" w:styleId="BodyText">
    <w:name w:val="Body Text"/>
    <w:basedOn w:val="Normal"/>
    <w:link w:val="BodyTextChar"/>
    <w:rsid w:val="00872480"/>
    <w:pPr>
      <w:widowControl w:val="0"/>
      <w:spacing w:line="340" w:lineRule="exact"/>
    </w:pPr>
    <w:rPr>
      <w:rFonts w:ascii="Arial" w:hAnsi="Arial"/>
      <w:szCs w:val="24"/>
      <w:lang w:val="x-none" w:eastAsia="en-US"/>
    </w:rPr>
  </w:style>
  <w:style w:type="character" w:customStyle="1" w:styleId="BodyTextChar">
    <w:name w:val="Body Text Char"/>
    <w:basedOn w:val="DefaultParagraphFont"/>
    <w:link w:val="BodyText"/>
    <w:rsid w:val="00872480"/>
    <w:rPr>
      <w:rFonts w:ascii="Arial" w:hAnsi="Arial"/>
      <w:sz w:val="22"/>
      <w:szCs w:val="24"/>
      <w:lang w:val="x-none" w:eastAsia="en-US"/>
    </w:rPr>
  </w:style>
  <w:style w:type="paragraph" w:styleId="NormalWeb">
    <w:name w:val="Normal (Web)"/>
    <w:basedOn w:val="Normal"/>
    <w:uiPriority w:val="99"/>
    <w:unhideWhenUsed/>
    <w:rsid w:val="00F2344B"/>
    <w:pPr>
      <w:spacing w:before="100" w:beforeAutospacing="1" w:after="100" w:afterAutospacing="1"/>
    </w:pPr>
    <w:rPr>
      <w:rFonts w:ascii="Times New Roman" w:hAnsi="Times New Roman"/>
      <w:sz w:val="24"/>
      <w:szCs w:val="24"/>
      <w:lang w:eastAsia="ja-JP"/>
    </w:rPr>
  </w:style>
  <w:style w:type="character" w:customStyle="1" w:styleId="HeaderChar">
    <w:name w:val="Header Char"/>
    <w:basedOn w:val="DefaultParagraphFont"/>
    <w:link w:val="Header"/>
    <w:rsid w:val="00AF3EBA"/>
    <w:rPr>
      <w:rFonts w:ascii="Frutiger 45 Light" w:hAnsi="Frutiger 45 Light"/>
      <w:sz w:val="22"/>
    </w:rPr>
  </w:style>
  <w:style w:type="character" w:customStyle="1" w:styleId="FooterChar">
    <w:name w:val="Footer Char"/>
    <w:basedOn w:val="DefaultParagraphFont"/>
    <w:link w:val="Footer"/>
    <w:rsid w:val="00AF3EBA"/>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982807">
      <w:bodyDiv w:val="1"/>
      <w:marLeft w:val="0"/>
      <w:marRight w:val="0"/>
      <w:marTop w:val="0"/>
      <w:marBottom w:val="0"/>
      <w:divBdr>
        <w:top w:val="none" w:sz="0" w:space="0" w:color="auto"/>
        <w:left w:val="none" w:sz="0" w:space="0" w:color="auto"/>
        <w:bottom w:val="none" w:sz="0" w:space="0" w:color="auto"/>
        <w:right w:val="none" w:sz="0" w:space="0" w:color="auto"/>
      </w:divBdr>
    </w:div>
    <w:div w:id="381560499">
      <w:bodyDiv w:val="1"/>
      <w:marLeft w:val="0"/>
      <w:marRight w:val="0"/>
      <w:marTop w:val="0"/>
      <w:marBottom w:val="0"/>
      <w:divBdr>
        <w:top w:val="none" w:sz="0" w:space="0" w:color="auto"/>
        <w:left w:val="none" w:sz="0" w:space="0" w:color="auto"/>
        <w:bottom w:val="none" w:sz="0" w:space="0" w:color="auto"/>
        <w:right w:val="none" w:sz="0" w:space="0" w:color="auto"/>
      </w:divBdr>
    </w:div>
    <w:div w:id="669063839">
      <w:bodyDiv w:val="1"/>
      <w:marLeft w:val="0"/>
      <w:marRight w:val="0"/>
      <w:marTop w:val="0"/>
      <w:marBottom w:val="0"/>
      <w:divBdr>
        <w:top w:val="none" w:sz="0" w:space="0" w:color="auto"/>
        <w:left w:val="none" w:sz="0" w:space="0" w:color="auto"/>
        <w:bottom w:val="none" w:sz="0" w:space="0" w:color="auto"/>
        <w:right w:val="none" w:sz="0" w:space="0" w:color="auto"/>
      </w:divBdr>
    </w:div>
    <w:div w:id="1130174388">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65326397">
      <w:bodyDiv w:val="1"/>
      <w:marLeft w:val="0"/>
      <w:marRight w:val="0"/>
      <w:marTop w:val="0"/>
      <w:marBottom w:val="0"/>
      <w:divBdr>
        <w:top w:val="none" w:sz="0" w:space="0" w:color="auto"/>
        <w:left w:val="none" w:sz="0" w:space="0" w:color="auto"/>
        <w:bottom w:val="none" w:sz="0" w:space="0" w:color="auto"/>
        <w:right w:val="none" w:sz="0" w:space="0" w:color="auto"/>
      </w:divBdr>
    </w:div>
    <w:div w:id="1948198340">
      <w:bodyDiv w:val="1"/>
      <w:marLeft w:val="0"/>
      <w:marRight w:val="0"/>
      <w:marTop w:val="0"/>
      <w:marBottom w:val="0"/>
      <w:divBdr>
        <w:top w:val="none" w:sz="0" w:space="0" w:color="auto"/>
        <w:left w:val="none" w:sz="0" w:space="0" w:color="auto"/>
        <w:bottom w:val="none" w:sz="0" w:space="0" w:color="auto"/>
        <w:right w:val="none" w:sz="0" w:space="0" w:color="auto"/>
      </w:divBdr>
    </w:div>
    <w:div w:id="2001426827">
      <w:bodyDiv w:val="1"/>
      <w:marLeft w:val="0"/>
      <w:marRight w:val="0"/>
      <w:marTop w:val="0"/>
      <w:marBottom w:val="0"/>
      <w:divBdr>
        <w:top w:val="none" w:sz="0" w:space="0" w:color="auto"/>
        <w:left w:val="none" w:sz="0" w:space="0" w:color="auto"/>
        <w:bottom w:val="none" w:sz="0" w:space="0" w:color="auto"/>
        <w:right w:val="none" w:sz="0" w:space="0" w:color="auto"/>
      </w:divBdr>
    </w:div>
    <w:div w:id="213995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15c688bc77b747f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Project_x0020_Keywords xmlns="0c42e574-eb01-412a-abec-28d17bedca05" xsi:nil="true"/>
    <Date xmlns="0c42e574-eb01-412a-abec-28d17bedca0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E366FC758FB349B61FADA5CB2EE558" ma:contentTypeVersion="15" ma:contentTypeDescription="Create a new document." ma:contentTypeScope="" ma:versionID="7322f5ec5453e446b2ea43b16c1bb72e">
  <xsd:schema xmlns:xsd="http://www.w3.org/2001/XMLSchema" xmlns:xs="http://www.w3.org/2001/XMLSchema" xmlns:p="http://schemas.microsoft.com/office/2006/metadata/properties" xmlns:ns2="1c8a0e75-f4bc-4eb4-8ed0-578eaea9e1ca" xmlns:ns3="0c42e574-eb01-412a-abec-28d17bedca05" targetNamespace="http://schemas.microsoft.com/office/2006/metadata/properties" ma:root="true" ma:fieldsID="5c021868eec1789793d4d02842e77177" ns2:_="" ns3:_="">
    <xsd:import namespace="1c8a0e75-f4bc-4eb4-8ed0-578eaea9e1ca"/>
    <xsd:import namespace="0c42e574-eb01-412a-abec-28d17bedca05"/>
    <xsd:element name="properties">
      <xsd:complexType>
        <xsd:sequence>
          <xsd:element name="documentManagement">
            <xsd:complexType>
              <xsd:all>
                <xsd:element ref="ns2:Document_x0020_Type" minOccurs="0"/>
                <xsd:element ref="ns2:TaxCatchAll" minOccurs="0"/>
                <xsd:element ref="ns3:Project_x0020_Keywor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42e574-eb01-412a-abec-28d17bedca05" elementFormDefault="qualified">
    <xsd:import namespace="http://schemas.microsoft.com/office/2006/documentManagement/types"/>
    <xsd:import namespace="http://schemas.microsoft.com/office/infopath/2007/PartnerControls"/>
    <xsd:element name="Project_x0020_Keywords" ma:index="10" nillable="true" ma:displayName="Project Keywords" ma:format="Dropdown" ma:internalName="Project_x0020_Keywords">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dcmitype/"/>
    <ds:schemaRef ds:uri="http://purl.org/dc/terms/"/>
    <ds:schemaRef ds:uri="http://purl.org/dc/elements/1.1/"/>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0c42e574-eb01-412a-abec-28d17bedca05"/>
    <ds:schemaRef ds:uri="1c8a0e75-f4bc-4eb4-8ed0-578eaea9e1ca"/>
    <ds:schemaRef ds:uri="http://schemas.microsoft.com/office/2006/metadata/properties"/>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17BC3A45-E794-44D9-8FED-47ECE48B4495}">
  <ds:schemaRefs>
    <ds:schemaRef ds:uri="http://schemas.microsoft.com/office/2006/metadata/contentType"/>
    <ds:schemaRef ds:uri="http://schemas.microsoft.com/office/2006/metadata/properties/metaAttributes"/>
    <ds:schemaRef ds:uri="http://www.w3.org/2000/xmlns/"/>
    <ds:schemaRef ds:uri="http://www.w3.org/2001/XMLSchema"/>
    <ds:schemaRef ds:uri="1c8a0e75-f4bc-4eb4-8ed0-578eaea9e1ca"/>
    <ds:schemaRef ds:uri="0c42e574-eb01-412a-abec-28d17bedca05"/>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E96EDA-3A78-4510-BEE4-ABBDA14A9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F53DA7E2</Template>
  <TotalTime>8</TotalTime>
  <Pages>5</Pages>
  <Words>1875</Words>
  <Characters>10337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12188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subject/>
  <dc:creator>ian.leete</dc:creator>
  <cp:keywords/>
  <cp:lastModifiedBy>Anna Jennings</cp:lastModifiedBy>
  <cp:revision>6</cp:revision>
  <cp:lastPrinted>2016-06-22T16:34:00Z</cp:lastPrinted>
  <dcterms:created xsi:type="dcterms:W3CDTF">2019-07-04T10:58:00Z</dcterms:created>
  <dcterms:modified xsi:type="dcterms:W3CDTF">2019-07-05T10:07:00Z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0x01010049E366FC758FB349B61FADA5CB2EE558</vt:lpwstr>
  </property>
</Properties>
</file>